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FEECC" w14:textId="3BF4C9F6" w:rsidR="00C5334B" w:rsidRPr="00F23D30" w:rsidRDefault="003F4EE5" w:rsidP="00C5334B">
      <w:pPr>
        <w:pStyle w:val="a4"/>
        <w:rPr>
          <w:rFonts w:eastAsiaTheme="minorEastAsia" w:cs="Arial"/>
          <w:bCs/>
          <w:sz w:val="22"/>
          <w:lang w:eastAsia="zh-CN"/>
        </w:rPr>
      </w:pPr>
      <w:r w:rsidRPr="009A02D6">
        <w:rPr>
          <w:rFonts w:cs="Arial"/>
          <w:bCs/>
          <w:sz w:val="22"/>
        </w:rPr>
        <w:t>3GPP TSG RAN WG</w:t>
      </w:r>
      <w:r w:rsidRPr="00203CE9">
        <w:rPr>
          <w:rFonts w:cs="Arial"/>
          <w:bCs/>
          <w:sz w:val="22"/>
        </w:rPr>
        <w:t xml:space="preserve">1 </w:t>
      </w:r>
      <w:r w:rsidRPr="0007449B">
        <w:rPr>
          <w:rFonts w:cs="Arial"/>
          <w:bCs/>
          <w:sz w:val="22"/>
        </w:rPr>
        <w:t xml:space="preserve">Meeting </w:t>
      </w:r>
      <w:r w:rsidR="004002DF">
        <w:rPr>
          <w:rFonts w:cs="Arial"/>
          <w:bCs/>
          <w:sz w:val="22"/>
        </w:rPr>
        <w:t>#96</w:t>
      </w:r>
      <w:r w:rsidR="003C658C">
        <w:rPr>
          <w:rFonts w:cs="Arial"/>
          <w:bCs/>
          <w:sz w:val="22"/>
        </w:rPr>
        <w:t>bis</w:t>
      </w:r>
      <w:r w:rsidR="004002DF">
        <w:rPr>
          <w:rFonts w:cs="Arial"/>
          <w:bCs/>
          <w:sz w:val="22"/>
        </w:rPr>
        <w:tab/>
      </w:r>
      <w:r w:rsidR="00C5334B" w:rsidRPr="00203CE9">
        <w:rPr>
          <w:rFonts w:eastAsiaTheme="minorEastAsia" w:cs="Arial"/>
          <w:bCs/>
          <w:sz w:val="22"/>
          <w:lang w:eastAsia="zh-CN"/>
        </w:rPr>
        <w:tab/>
      </w:r>
      <w:r w:rsidR="00C5334B" w:rsidRPr="00203CE9">
        <w:rPr>
          <w:rFonts w:eastAsiaTheme="minorEastAsia" w:cs="Arial"/>
          <w:bCs/>
          <w:sz w:val="22"/>
          <w:lang w:eastAsia="zh-CN"/>
        </w:rPr>
        <w:tab/>
      </w:r>
      <w:r w:rsidR="00C5334B" w:rsidRPr="00203CE9">
        <w:rPr>
          <w:rFonts w:eastAsiaTheme="minorEastAsia" w:cs="Arial"/>
          <w:bCs/>
          <w:sz w:val="22"/>
          <w:lang w:eastAsia="zh-CN"/>
        </w:rPr>
        <w:tab/>
      </w:r>
      <w:r w:rsidR="00C5334B" w:rsidRPr="00203CE9">
        <w:rPr>
          <w:rFonts w:eastAsiaTheme="minorEastAsia" w:cs="Arial"/>
          <w:bCs/>
          <w:sz w:val="22"/>
          <w:lang w:eastAsia="zh-CN"/>
        </w:rPr>
        <w:tab/>
      </w:r>
      <w:r w:rsidR="00C5334B" w:rsidRPr="00203CE9">
        <w:rPr>
          <w:rFonts w:eastAsiaTheme="minorEastAsia" w:cs="Arial"/>
          <w:bCs/>
          <w:sz w:val="22"/>
          <w:lang w:eastAsia="zh-CN"/>
        </w:rPr>
        <w:tab/>
      </w:r>
      <w:r w:rsidR="007734C7" w:rsidRPr="007734C7">
        <w:rPr>
          <w:rFonts w:eastAsiaTheme="minorEastAsia" w:cs="Arial"/>
          <w:bCs/>
          <w:sz w:val="22"/>
          <w:lang w:eastAsia="zh-CN"/>
        </w:rPr>
        <w:t xml:space="preserve">R1-1904080 </w:t>
      </w:r>
    </w:p>
    <w:p w14:paraId="52D8EC23" w14:textId="2842475A" w:rsidR="00C5334B" w:rsidRPr="00203CE9" w:rsidRDefault="003C658C" w:rsidP="00C5334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  <w:lang w:val="en-GB" w:eastAsia="ja-JP"/>
        </w:rPr>
        <w:t>Xi’an</w:t>
      </w:r>
      <w:r w:rsidRPr="00B25CCC">
        <w:rPr>
          <w:rFonts w:ascii="Arial" w:eastAsia="MS Mincho" w:hAnsi="Arial" w:cs="Arial"/>
          <w:b/>
          <w:bCs/>
          <w:sz w:val="22"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val="en-GB" w:eastAsia="ja-JP"/>
        </w:rPr>
        <w:t>China</w:t>
      </w:r>
      <w:r w:rsidRPr="00B25CCC">
        <w:rPr>
          <w:rFonts w:ascii="Arial" w:eastAsia="MS Mincho" w:hAnsi="Arial" w:cs="Arial"/>
          <w:b/>
          <w:bCs/>
          <w:sz w:val="22"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val="en-GB" w:eastAsia="ja-JP"/>
        </w:rPr>
        <w:t>8</w:t>
      </w:r>
      <w:r w:rsidRPr="00B25CCC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sz w:val="22"/>
          <w:lang w:val="en-GB" w:eastAsia="ja-JP"/>
        </w:rPr>
        <w:t xml:space="preserve"> </w:t>
      </w:r>
      <w:r w:rsidRPr="00B25CCC">
        <w:rPr>
          <w:rFonts w:ascii="Arial" w:eastAsia="MS Mincho" w:hAnsi="Arial" w:cs="Arial"/>
          <w:b/>
          <w:bCs/>
          <w:sz w:val="22"/>
          <w:lang w:val="en-GB" w:eastAsia="ja-JP"/>
        </w:rPr>
        <w:t>– 1</w:t>
      </w:r>
      <w:r>
        <w:rPr>
          <w:rFonts w:ascii="Arial" w:eastAsia="MS Mincho" w:hAnsi="Arial" w:cs="Arial"/>
          <w:b/>
          <w:bCs/>
          <w:sz w:val="22"/>
          <w:lang w:val="en-GB" w:eastAsia="ja-JP"/>
        </w:rPr>
        <w:t>2</w:t>
      </w:r>
      <w:r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B25CCC">
        <w:rPr>
          <w:rFonts w:ascii="Arial" w:eastAsia="MS Mincho" w:hAnsi="Arial" w:cs="Arial"/>
          <w:b/>
          <w:bCs/>
          <w:sz w:val="22"/>
          <w:lang w:val="en-GB"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val="en-GB" w:eastAsia="ja-JP"/>
        </w:rPr>
        <w:t>April</w:t>
      </w:r>
      <w:r w:rsidR="004002DF" w:rsidRPr="00B25CCC">
        <w:rPr>
          <w:rFonts w:ascii="Arial" w:eastAsia="MS Mincho" w:hAnsi="Arial" w:cs="Arial"/>
          <w:b/>
          <w:bCs/>
          <w:sz w:val="22"/>
          <w:lang w:val="en-GB" w:eastAsia="ja-JP"/>
        </w:rPr>
        <w:t>,</w:t>
      </w:r>
      <w:r w:rsidR="004002DF" w:rsidRPr="0007449B">
        <w:rPr>
          <w:rFonts w:ascii="Arial" w:eastAsia="MS Mincho" w:hAnsi="Arial" w:cs="Arial"/>
          <w:b/>
          <w:bCs/>
          <w:sz w:val="22"/>
          <w:lang w:val="en-GB" w:eastAsia="ja-JP"/>
        </w:rPr>
        <w:t xml:space="preserve"> </w:t>
      </w:r>
      <w:r w:rsidR="003F4EE5" w:rsidRPr="0007449B">
        <w:rPr>
          <w:rFonts w:ascii="Arial" w:eastAsia="MS Mincho" w:hAnsi="Arial" w:cs="Arial"/>
          <w:b/>
          <w:bCs/>
          <w:sz w:val="22"/>
          <w:lang w:val="en-GB" w:eastAsia="ja-JP"/>
        </w:rPr>
        <w:t>2019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1570E970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EF7AE3" w:rsidRPr="00EF7AE3">
        <w:rPr>
          <w:rFonts w:cs="Arial"/>
        </w:rPr>
        <w:t>Discussion on RLM in NR sidelink</w:t>
      </w:r>
      <w:r w:rsidR="000D435D" w:rsidRPr="000D435D" w:rsidDel="003C658C">
        <w:rPr>
          <w:rFonts w:cs="Arial"/>
        </w:rPr>
        <w:t xml:space="preserve"> </w:t>
      </w:r>
    </w:p>
    <w:p w14:paraId="7F0008CE" w14:textId="03E27D98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A501C6">
        <w:rPr>
          <w:rFonts w:eastAsia="宋体" w:cs="Arial"/>
          <w:lang w:eastAsia="zh-CN"/>
        </w:rPr>
        <w:t>4</w:t>
      </w:r>
      <w:r w:rsidR="009B46FF">
        <w:rPr>
          <w:rFonts w:eastAsia="宋体" w:cs="Arial"/>
          <w:lang w:eastAsia="zh-CN"/>
        </w:rPr>
        <w:t>.</w:t>
      </w:r>
      <w:r w:rsidR="007734C7">
        <w:rPr>
          <w:rFonts w:eastAsia="宋体" w:cs="Arial"/>
          <w:lang w:eastAsia="zh-CN"/>
        </w:rPr>
        <w:t>8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1008FE3" w14:textId="7D0C426B" w:rsidR="000C19F7" w:rsidRPr="001F0635" w:rsidRDefault="000D435D" w:rsidP="008C11CD">
      <w:pPr>
        <w:pStyle w:val="a0"/>
        <w:spacing w:before="120"/>
        <w:rPr>
          <w:rFonts w:ascii="Times New Roman" w:hAnsi="Times New Roman"/>
          <w:szCs w:val="20"/>
        </w:rPr>
      </w:pPr>
      <w:bookmarkStart w:id="0" w:name="OLE_LINK13"/>
      <w:bookmarkStart w:id="1" w:name="OLE_LINK14"/>
      <w:r>
        <w:rPr>
          <w:rFonts w:eastAsiaTheme="minorEastAsia"/>
          <w:lang w:eastAsia="zh-CN"/>
        </w:rPr>
        <w:t>The new V2X WI has been approved in RAN#83 meeting</w:t>
      </w:r>
      <w:r w:rsidR="0003734D">
        <w:rPr>
          <w:rFonts w:eastAsiaTheme="minorEastAsia"/>
          <w:lang w:eastAsia="zh-CN"/>
        </w:rPr>
        <w:t xml:space="preserve"> </w:t>
      </w:r>
      <w:r w:rsidR="000C19F7" w:rsidRPr="001F0635">
        <w:rPr>
          <w:rFonts w:ascii="Times New Roman" w:hAnsi="Times New Roman"/>
          <w:szCs w:val="20"/>
        </w:rPr>
        <w:fldChar w:fldCharType="begin"/>
      </w:r>
      <w:r w:rsidR="000C19F7" w:rsidRPr="001F0635">
        <w:rPr>
          <w:rFonts w:ascii="Times New Roman" w:hAnsi="Times New Roman"/>
          <w:szCs w:val="20"/>
        </w:rPr>
        <w:instrText xml:space="preserve"> REF _Ref521328302 \r \h  \* MERGEFORMAT </w:instrText>
      </w:r>
      <w:r w:rsidR="000C19F7" w:rsidRPr="001F0635">
        <w:rPr>
          <w:rFonts w:ascii="Times New Roman" w:hAnsi="Times New Roman"/>
          <w:szCs w:val="20"/>
        </w:rPr>
      </w:r>
      <w:r w:rsidR="000C19F7" w:rsidRPr="001F0635">
        <w:rPr>
          <w:rFonts w:ascii="Times New Roman" w:hAnsi="Times New Roman"/>
          <w:szCs w:val="20"/>
        </w:rPr>
        <w:fldChar w:fldCharType="separate"/>
      </w:r>
      <w:r w:rsidR="007F564D">
        <w:rPr>
          <w:rFonts w:ascii="Times New Roman" w:hAnsi="Times New Roman"/>
          <w:szCs w:val="20"/>
        </w:rPr>
        <w:t>[1]</w:t>
      </w:r>
      <w:r w:rsidR="000C19F7" w:rsidRPr="001F0635">
        <w:rPr>
          <w:rFonts w:ascii="Times New Roman" w:hAnsi="Times New Roman"/>
          <w:szCs w:val="20"/>
        </w:rPr>
        <w:fldChar w:fldCharType="end"/>
      </w:r>
      <w:r>
        <w:rPr>
          <w:rFonts w:ascii="Times New Roman" w:hAnsi="Times New Roman"/>
          <w:szCs w:val="20"/>
        </w:rPr>
        <w:t xml:space="preserve">. One of the objectives is to </w:t>
      </w:r>
      <w:r w:rsidR="00C44F50">
        <w:rPr>
          <w:rFonts w:ascii="Times New Roman" w:hAnsi="Times New Roman"/>
          <w:szCs w:val="20"/>
        </w:rPr>
        <w:t xml:space="preserve">introduce </w:t>
      </w:r>
      <w:r w:rsidR="00C44F50" w:rsidRPr="00C44F50">
        <w:rPr>
          <w:rFonts w:eastAsia="Batang"/>
          <w:szCs w:val="20"/>
          <w:lang w:val="en-GB" w:eastAsia="zh-CN"/>
        </w:rPr>
        <w:t>AS level link management for unicast</w:t>
      </w:r>
      <w:r w:rsidR="0003734D">
        <w:rPr>
          <w:rFonts w:ascii="Times New Roman" w:hAnsi="Times New Roman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0C19F7" w:rsidRPr="001F0635" w14:paraId="0A146EB8" w14:textId="77777777" w:rsidTr="00305AB0">
        <w:tc>
          <w:tcPr>
            <w:tcW w:w="9245" w:type="dxa"/>
          </w:tcPr>
          <w:p w14:paraId="38B30DAD" w14:textId="77777777" w:rsidR="00C44F50" w:rsidRPr="00C44F50" w:rsidRDefault="00C44F50" w:rsidP="002E6CDB">
            <w:pPr>
              <w:numPr>
                <w:ilvl w:val="0"/>
                <w:numId w:val="30"/>
              </w:numPr>
              <w:spacing w:before="120" w:after="120"/>
              <w:contextualSpacing/>
              <w:jc w:val="both"/>
              <w:rPr>
                <w:rFonts w:ascii="Times" w:eastAsia="Batang" w:hAnsi="Times"/>
                <w:sz w:val="20"/>
                <w:szCs w:val="20"/>
                <w:lang w:val="en-GB" w:eastAsia="zh-CN"/>
              </w:rPr>
            </w:pPr>
            <w:r w:rsidRPr="00C44F50">
              <w:rPr>
                <w:rFonts w:ascii="Times" w:eastAsia="Batang" w:hAnsi="Times"/>
                <w:sz w:val="20"/>
                <w:szCs w:val="20"/>
                <w:lang w:val="en-GB" w:eastAsia="zh-CN"/>
              </w:rPr>
              <w:t xml:space="preserve">Sidelink L2/L3 protocols and </w:t>
            </w:r>
            <w:r w:rsidRPr="000F3996">
              <w:rPr>
                <w:rFonts w:ascii="Times" w:eastAsia="Batang" w:hAnsi="Times"/>
                <w:noProof/>
                <w:sz w:val="20"/>
                <w:szCs w:val="20"/>
                <w:lang w:val="en-GB" w:eastAsia="zh-CN"/>
              </w:rPr>
              <w:t>signalling</w:t>
            </w:r>
          </w:p>
          <w:p w14:paraId="482076D8" w14:textId="77777777" w:rsidR="00C44F50" w:rsidRPr="00C44F50" w:rsidRDefault="00C44F50" w:rsidP="002E6CDB">
            <w:pPr>
              <w:numPr>
                <w:ilvl w:val="1"/>
                <w:numId w:val="30"/>
              </w:numPr>
              <w:spacing w:before="120" w:after="120"/>
              <w:contextualSpacing/>
              <w:jc w:val="both"/>
              <w:rPr>
                <w:rFonts w:ascii="Times" w:eastAsia="Batang" w:hAnsi="Times"/>
                <w:sz w:val="20"/>
                <w:szCs w:val="20"/>
                <w:lang w:val="en-GB" w:eastAsia="zh-CN"/>
              </w:rPr>
            </w:pPr>
            <w:r w:rsidRPr="00C44F50">
              <w:rPr>
                <w:rFonts w:ascii="Times" w:eastAsia="Batang" w:hAnsi="Times" w:hint="eastAsia"/>
                <w:sz w:val="20"/>
                <w:szCs w:val="20"/>
                <w:lang w:val="en-GB" w:eastAsia="zh-CN"/>
              </w:rPr>
              <w:t xml:space="preserve">Support </w:t>
            </w:r>
            <w:r w:rsidRPr="000F3996">
              <w:rPr>
                <w:rFonts w:ascii="Times" w:eastAsia="Batang" w:hAnsi="Times" w:hint="eastAsia"/>
                <w:noProof/>
                <w:sz w:val="20"/>
                <w:szCs w:val="20"/>
                <w:lang w:val="en-GB" w:eastAsia="zh-CN"/>
              </w:rPr>
              <w:t>of</w:t>
            </w:r>
            <w:r w:rsidRPr="00C44F50">
              <w:rPr>
                <w:rFonts w:ascii="Times" w:eastAsia="Batang" w:hAnsi="Times" w:hint="eastAsia"/>
                <w:sz w:val="20"/>
                <w:szCs w:val="20"/>
                <w:lang w:val="en-GB" w:eastAsia="zh-CN"/>
              </w:rPr>
              <w:t xml:space="preserve"> sidelink </w:t>
            </w:r>
            <w:r w:rsidRPr="00C44F50">
              <w:rPr>
                <w:rFonts w:ascii="Times" w:eastAsia="Batang" w:hAnsi="Times"/>
                <w:sz w:val="20"/>
                <w:szCs w:val="20"/>
                <w:lang w:val="en-GB" w:eastAsia="zh-CN"/>
              </w:rPr>
              <w:t>transmission and reception</w:t>
            </w:r>
            <w:r w:rsidRPr="00C44F50">
              <w:rPr>
                <w:rFonts w:ascii="Times" w:eastAsia="Batang" w:hAnsi="Times" w:hint="eastAsia"/>
                <w:sz w:val="20"/>
                <w:szCs w:val="20"/>
                <w:lang w:val="en-GB" w:eastAsia="zh-CN"/>
              </w:rPr>
              <w:t xml:space="preserve"> </w:t>
            </w:r>
            <w:r w:rsidRPr="00C44F50">
              <w:rPr>
                <w:rFonts w:ascii="Times" w:eastAsia="Batang" w:hAnsi="Times"/>
                <w:sz w:val="20"/>
                <w:szCs w:val="20"/>
                <w:lang w:val="en-GB" w:eastAsia="zh-CN"/>
              </w:rPr>
              <w:t>in RRC, MAC, RLC, PDCP, and SDAP [RAN2]</w:t>
            </w:r>
          </w:p>
          <w:p w14:paraId="207C23DF" w14:textId="77777777" w:rsidR="00C44F50" w:rsidRPr="00C44F50" w:rsidRDefault="00C44F50" w:rsidP="002E6CDB">
            <w:pPr>
              <w:numPr>
                <w:ilvl w:val="1"/>
                <w:numId w:val="30"/>
              </w:numPr>
              <w:spacing w:before="120" w:after="120"/>
              <w:contextualSpacing/>
              <w:jc w:val="both"/>
              <w:rPr>
                <w:rFonts w:ascii="Times" w:eastAsia="Batang" w:hAnsi="Times"/>
                <w:sz w:val="20"/>
                <w:szCs w:val="20"/>
                <w:lang w:val="en-GB" w:eastAsia="zh-CN"/>
              </w:rPr>
            </w:pPr>
            <w:r w:rsidRPr="00C44F50">
              <w:rPr>
                <w:rFonts w:ascii="Times" w:eastAsia="Batang" w:hAnsi="Times"/>
                <w:sz w:val="20"/>
                <w:szCs w:val="20"/>
                <w:lang w:val="en-GB" w:eastAsia="zh-CN"/>
              </w:rPr>
              <w:t>AS level link management for unicast [RAN2, RAN1]</w:t>
            </w:r>
          </w:p>
          <w:p w14:paraId="6875CBB3" w14:textId="588466EE" w:rsidR="000D435D" w:rsidRPr="00C44F50" w:rsidRDefault="00C44F50" w:rsidP="002E6CDB">
            <w:pPr>
              <w:numPr>
                <w:ilvl w:val="2"/>
                <w:numId w:val="30"/>
              </w:numPr>
              <w:spacing w:before="120" w:after="120"/>
              <w:contextualSpacing/>
              <w:jc w:val="both"/>
              <w:rPr>
                <w:rFonts w:ascii="Times" w:eastAsia="Batang" w:hAnsi="Times"/>
                <w:sz w:val="20"/>
                <w:szCs w:val="20"/>
                <w:lang w:val="en-GB" w:eastAsia="zh-CN"/>
              </w:rPr>
            </w:pPr>
            <w:r w:rsidRPr="00C44F50">
              <w:rPr>
                <w:rFonts w:ascii="Times" w:eastAsia="Batang" w:hAnsi="Times"/>
                <w:sz w:val="20"/>
                <w:szCs w:val="20"/>
                <w:lang w:val="en-GB" w:eastAsia="zh-CN"/>
              </w:rPr>
              <w:t xml:space="preserve">Define the criteria of PC5 availability/unavailability for </w:t>
            </w:r>
            <w:r w:rsidRPr="000F3996">
              <w:rPr>
                <w:rFonts w:ascii="Times" w:eastAsia="Batang" w:hAnsi="Times"/>
                <w:noProof/>
                <w:sz w:val="20"/>
                <w:szCs w:val="20"/>
                <w:lang w:val="en-GB" w:eastAsia="zh-CN"/>
              </w:rPr>
              <w:t>unicast based</w:t>
            </w:r>
            <w:r w:rsidRPr="00C44F50">
              <w:rPr>
                <w:rFonts w:ascii="Times" w:eastAsia="Batang" w:hAnsi="Times"/>
                <w:sz w:val="20"/>
                <w:szCs w:val="20"/>
                <w:lang w:val="en-GB" w:eastAsia="zh-CN"/>
              </w:rPr>
              <w:t xml:space="preserve"> on this functionality.</w:t>
            </w:r>
          </w:p>
        </w:tc>
      </w:tr>
    </w:tbl>
    <w:p w14:paraId="5A5D0911" w14:textId="6CA35A63" w:rsidR="00C44F50" w:rsidRDefault="00C44F50" w:rsidP="008C11CD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Theme="minorEastAsia"/>
          <w:lang w:eastAsia="zh-CN"/>
        </w:rPr>
        <w:t xml:space="preserve">An LS was sent from RAN2 </w:t>
      </w:r>
      <w:r>
        <w:rPr>
          <w:rFonts w:eastAsia="Batang"/>
          <w:szCs w:val="20"/>
          <w:lang w:eastAsia="zh-CN"/>
        </w:rPr>
        <w:fldChar w:fldCharType="begin"/>
      </w:r>
      <w:r>
        <w:rPr>
          <w:rFonts w:eastAsia="Batang"/>
          <w:szCs w:val="20"/>
          <w:lang w:eastAsia="zh-CN"/>
        </w:rPr>
        <w:instrText xml:space="preserve"> REF _Ref4589190 \r \h </w:instrText>
      </w:r>
      <w:r w:rsidR="008C11CD">
        <w:rPr>
          <w:rFonts w:eastAsia="Batang"/>
          <w:szCs w:val="20"/>
          <w:lang w:eastAsia="zh-CN"/>
        </w:rPr>
        <w:instrText xml:space="preserve"> \* MERGEFORMAT </w:instrText>
      </w:r>
      <w:r>
        <w:rPr>
          <w:rFonts w:eastAsia="Batang"/>
          <w:szCs w:val="20"/>
          <w:lang w:eastAsia="zh-CN"/>
        </w:rPr>
      </w:r>
      <w:r>
        <w:rPr>
          <w:rFonts w:eastAsia="Batang"/>
          <w:szCs w:val="20"/>
          <w:lang w:eastAsia="zh-CN"/>
        </w:rPr>
        <w:fldChar w:fldCharType="separate"/>
      </w:r>
      <w:r w:rsidR="007F564D">
        <w:rPr>
          <w:rFonts w:eastAsia="Batang"/>
          <w:szCs w:val="20"/>
          <w:lang w:eastAsia="zh-CN"/>
        </w:rPr>
        <w:t>[2]</w:t>
      </w:r>
      <w:r>
        <w:rPr>
          <w:rFonts w:eastAsia="Batang"/>
          <w:szCs w:val="20"/>
          <w:lang w:eastAsia="zh-CN"/>
        </w:rPr>
        <w:fldChar w:fldCharType="end"/>
      </w:r>
      <w:r>
        <w:rPr>
          <w:rFonts w:eastAsia="Batang"/>
          <w:szCs w:val="20"/>
          <w:lang w:eastAsia="zh-CN"/>
        </w:rPr>
        <w:t xml:space="preserve"> asking about the feasibility of </w:t>
      </w:r>
      <w:r w:rsidR="00EB676B">
        <w:rPr>
          <w:rFonts w:eastAsia="Batang"/>
          <w:szCs w:val="20"/>
          <w:lang w:eastAsia="zh-CN"/>
        </w:rPr>
        <w:t>radio link monitoring (RLM)</w:t>
      </w:r>
      <w:r>
        <w:rPr>
          <w:rFonts w:eastAsia="Batang"/>
          <w:szCs w:val="20"/>
          <w:lang w:eastAsia="zh-CN"/>
        </w:rPr>
        <w:t xml:space="preserve"> in NR sidelink.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45"/>
      </w:tblGrid>
      <w:tr w:rsidR="00C44F50" w:rsidRPr="001F0635" w14:paraId="1E330226" w14:textId="77777777" w:rsidTr="00BD6C50">
        <w:tc>
          <w:tcPr>
            <w:tcW w:w="9245" w:type="dxa"/>
          </w:tcPr>
          <w:p w14:paraId="0D711F4A" w14:textId="77777777" w:rsidR="00C44F50" w:rsidRPr="00C44F50" w:rsidRDefault="00C44F50" w:rsidP="002E6CDB">
            <w:pPr>
              <w:spacing w:before="120" w:after="120"/>
              <w:contextualSpacing/>
              <w:jc w:val="both"/>
              <w:rPr>
                <w:rFonts w:ascii="Times" w:eastAsia="Batang" w:hAnsi="Times"/>
                <w:sz w:val="20"/>
                <w:szCs w:val="20"/>
                <w:lang w:eastAsia="zh-CN"/>
              </w:rPr>
            </w:pPr>
            <w:r w:rsidRPr="00C44F50">
              <w:rPr>
                <w:rFonts w:ascii="Times" w:eastAsia="Batang" w:hAnsi="Times" w:hint="eastAsia"/>
                <w:sz w:val="20"/>
                <w:szCs w:val="20"/>
                <w:lang w:eastAsia="zh-CN"/>
              </w:rPr>
              <w:t xml:space="preserve">RAN2 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has </w:t>
            </w:r>
            <w:r w:rsidRPr="00C44F50">
              <w:rPr>
                <w:rFonts w:ascii="Times" w:eastAsia="Batang" w:hAnsi="Times" w:hint="eastAsia"/>
                <w:sz w:val="20"/>
                <w:szCs w:val="20"/>
                <w:lang w:eastAsia="zh-CN"/>
              </w:rPr>
              <w:t>discussed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and agreed that</w:t>
            </w:r>
            <w:r w:rsidRPr="00C44F50">
              <w:rPr>
                <w:rFonts w:ascii="Times" w:eastAsia="Batang" w:hAnsi="Times" w:hint="eastAsia"/>
                <w:sz w:val="20"/>
                <w:szCs w:val="20"/>
                <w:lang w:eastAsia="zh-CN"/>
              </w:rPr>
              <w:t xml:space="preserve"> the 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SL RLM / RLF declaration based AS level link management </w:t>
            </w:r>
            <w:r w:rsidRPr="004E4AD0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is needed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in NR V2X for unicast. From </w:t>
            </w:r>
            <w:r w:rsidRPr="000F3996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RAN2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point of view, the counter and timer aspects in Uu RLM / RLF declaration model </w:t>
            </w:r>
            <w:r w:rsidRPr="004E4AD0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are preferred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as </w:t>
            </w:r>
            <w:r w:rsidRPr="000F3996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baseline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for SL RLM/RLF declaration. </w:t>
            </w:r>
            <w:r w:rsidRPr="004E4AD0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In addition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, it </w:t>
            </w:r>
            <w:r w:rsidRPr="004E4AD0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is agreed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that the AS level link status (</w:t>
            </w:r>
            <w:r w:rsidRPr="000F3996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e.g.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failure) should </w:t>
            </w:r>
            <w:r w:rsidRPr="004E4AD0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be informed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to </w:t>
            </w:r>
            <w:r w:rsidRPr="000F3996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upper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layer.</w:t>
            </w:r>
          </w:p>
          <w:p w14:paraId="47CA1E4B" w14:textId="77777777" w:rsidR="00C44F50" w:rsidRPr="00C44F50" w:rsidRDefault="00C44F50" w:rsidP="002E6CDB">
            <w:pPr>
              <w:spacing w:before="120" w:after="120"/>
              <w:contextualSpacing/>
              <w:jc w:val="both"/>
              <w:rPr>
                <w:rFonts w:ascii="Times" w:eastAsia="Batang" w:hAnsi="Times"/>
                <w:sz w:val="20"/>
                <w:szCs w:val="20"/>
                <w:lang w:eastAsia="zh-CN"/>
              </w:rPr>
            </w:pPr>
          </w:p>
          <w:p w14:paraId="2FF8F6DE" w14:textId="77777777" w:rsidR="00C44F50" w:rsidRPr="00C44F50" w:rsidRDefault="00C44F50" w:rsidP="002E6CDB">
            <w:pPr>
              <w:spacing w:before="120" w:after="120"/>
              <w:contextualSpacing/>
              <w:jc w:val="both"/>
              <w:rPr>
                <w:rFonts w:ascii="Times" w:eastAsia="Batang" w:hAnsi="Times"/>
                <w:sz w:val="20"/>
                <w:szCs w:val="20"/>
                <w:lang w:eastAsia="zh-CN"/>
              </w:rPr>
            </w:pP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RAN2 would like to ask RAN1 the following questions: </w:t>
            </w:r>
          </w:p>
          <w:p w14:paraId="7D237165" w14:textId="77777777" w:rsidR="00C44F50" w:rsidRPr="00C44F50" w:rsidRDefault="00C44F50" w:rsidP="002E6CDB">
            <w:pPr>
              <w:spacing w:before="120" w:after="120"/>
              <w:contextualSpacing/>
              <w:jc w:val="both"/>
              <w:rPr>
                <w:rFonts w:ascii="Times" w:eastAsia="Batang" w:hAnsi="Times"/>
                <w:sz w:val="20"/>
                <w:szCs w:val="20"/>
                <w:lang w:eastAsia="zh-CN"/>
              </w:rPr>
            </w:pPr>
            <w:r w:rsidRPr="00C44F50">
              <w:rPr>
                <w:rFonts w:ascii="Times" w:eastAsia="Batang" w:hAnsi="Times"/>
                <w:b/>
                <w:sz w:val="20"/>
                <w:szCs w:val="20"/>
                <w:lang w:eastAsia="zh-CN"/>
              </w:rPr>
              <w:t>Question 1: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What reference signal(s) can be used for the UE pair to perform monitoring of the radio link? </w:t>
            </w:r>
          </w:p>
          <w:p w14:paraId="3F904EFC" w14:textId="72546DEC" w:rsidR="00C44F50" w:rsidRPr="00C44F50" w:rsidRDefault="00C44F50" w:rsidP="002E6CDB">
            <w:pPr>
              <w:spacing w:before="120" w:after="120"/>
              <w:contextualSpacing/>
              <w:jc w:val="both"/>
              <w:rPr>
                <w:rFonts w:ascii="Times" w:eastAsia="Batang" w:hAnsi="Times"/>
                <w:sz w:val="20"/>
                <w:szCs w:val="20"/>
                <w:lang w:eastAsia="zh-CN"/>
              </w:rPr>
            </w:pPr>
            <w:r w:rsidRPr="00C44F50">
              <w:rPr>
                <w:rFonts w:ascii="Times" w:eastAsia="Batang" w:hAnsi="Times"/>
                <w:b/>
                <w:sz w:val="20"/>
                <w:szCs w:val="20"/>
                <w:lang w:eastAsia="zh-CN"/>
              </w:rPr>
              <w:t>Question 2: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What metric(s) can </w:t>
            </w:r>
            <w:r w:rsidRPr="004E4AD0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be used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for SL RLM / RLF declaration? Potential </w:t>
            </w:r>
            <w:r w:rsidRPr="000F3996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metric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 xml:space="preserve"> discussed in RAN2 comprises of SL in-sync / out-of-sync indication (others </w:t>
            </w:r>
            <w:r w:rsidRPr="004E4AD0">
              <w:rPr>
                <w:rFonts w:ascii="Times" w:eastAsia="Batang" w:hAnsi="Times"/>
                <w:noProof/>
                <w:sz w:val="20"/>
                <w:szCs w:val="20"/>
                <w:lang w:eastAsia="zh-CN"/>
              </w:rPr>
              <w:t>are not excluded</w:t>
            </w:r>
            <w:r w:rsidRPr="00C44F50">
              <w:rPr>
                <w:rFonts w:ascii="Times" w:eastAsia="Batang" w:hAnsi="Times"/>
                <w:sz w:val="20"/>
                <w:szCs w:val="20"/>
                <w:lang w:eastAsia="zh-CN"/>
              </w:rPr>
              <w:t>).</w:t>
            </w:r>
          </w:p>
        </w:tc>
      </w:tr>
    </w:tbl>
    <w:p w14:paraId="4CE83068" w14:textId="237C5991" w:rsidR="000C19F7" w:rsidRDefault="000C19F7" w:rsidP="008C11CD">
      <w:pPr>
        <w:pStyle w:val="a0"/>
        <w:spacing w:before="120"/>
        <w:rPr>
          <w:rFonts w:eastAsiaTheme="minorEastAsia"/>
          <w:lang w:eastAsia="zh-CN"/>
        </w:rPr>
      </w:pPr>
      <w:r w:rsidRPr="001F0635">
        <w:rPr>
          <w:rFonts w:eastAsiaTheme="minorEastAsia"/>
          <w:lang w:eastAsia="zh-CN"/>
        </w:rPr>
        <w:t xml:space="preserve">In this contribution, we provide our </w:t>
      </w:r>
      <w:r w:rsidR="00654F07" w:rsidRPr="001F0635">
        <w:rPr>
          <w:rFonts w:eastAsiaTheme="minorEastAsia"/>
          <w:lang w:eastAsia="zh-CN"/>
        </w:rPr>
        <w:t>view</w:t>
      </w:r>
      <w:r w:rsidRPr="001F0635">
        <w:rPr>
          <w:rFonts w:eastAsiaTheme="minorEastAsia"/>
          <w:lang w:eastAsia="zh-CN"/>
        </w:rPr>
        <w:t xml:space="preserve"> on the</w:t>
      </w:r>
      <w:r w:rsidR="000D435D">
        <w:rPr>
          <w:rFonts w:eastAsiaTheme="minorEastAsia"/>
          <w:lang w:eastAsia="zh-CN"/>
        </w:rPr>
        <w:t xml:space="preserve"> support for </w:t>
      </w:r>
      <w:r w:rsidR="00C44F50">
        <w:rPr>
          <w:rFonts w:eastAsiaTheme="minorEastAsia"/>
          <w:lang w:eastAsia="zh-CN"/>
        </w:rPr>
        <w:t>RLM in NR sidelink</w:t>
      </w:r>
      <w:r w:rsidRPr="001F0635">
        <w:rPr>
          <w:rFonts w:eastAsiaTheme="minorEastAsia"/>
          <w:lang w:eastAsia="zh-CN"/>
        </w:rPr>
        <w:t>.</w:t>
      </w:r>
    </w:p>
    <w:p w14:paraId="56E92435" w14:textId="77777777" w:rsidR="00D63DA8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7807B4F3" w14:textId="3C77A908" w:rsidR="00B5316E" w:rsidRPr="008955D2" w:rsidRDefault="000D435D" w:rsidP="00B5316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651088" w:rsidRPr="008955D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2B42BE31" w14:textId="2D01CB6E" w:rsidR="00EB676B" w:rsidRDefault="00EB676B" w:rsidP="008C11CD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>In the NR downlink, the RLM is performed based on the synchronization RS of SSB or periodic CSI-RS. However, this framework may not be able to be reused in NR sidelink.</w:t>
      </w:r>
    </w:p>
    <w:p w14:paraId="63C23896" w14:textId="4E500A5C" w:rsidR="00EB676B" w:rsidRDefault="00EB676B" w:rsidP="004E4AD0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Firstly, unlike the downlink SSB where the PCI can be used to identify the gNB, the SLSS ID in the SL-SSB is used to </w:t>
      </w:r>
      <w:r w:rsidR="000F3996">
        <w:rPr>
          <w:rFonts w:eastAsia="Batang"/>
          <w:noProof/>
          <w:szCs w:val="20"/>
          <w:lang w:eastAsia="x-none"/>
        </w:rPr>
        <w:t>determine</w:t>
      </w:r>
      <w:r>
        <w:rPr>
          <w:rFonts w:eastAsia="Batang"/>
          <w:szCs w:val="20"/>
          <w:lang w:eastAsia="x-none"/>
        </w:rPr>
        <w:t xml:space="preserve"> the synchronization source. Therefore, it is not possible to identify the UE from the SL-SSB, nor perform link monitoring for a particular UE. </w:t>
      </w:r>
      <w:r w:rsidR="008C3E93">
        <w:rPr>
          <w:rFonts w:eastAsia="Batang"/>
          <w:szCs w:val="20"/>
          <w:lang w:eastAsia="x-none"/>
        </w:rPr>
        <w:t xml:space="preserve">Furthermore, the UEs having </w:t>
      </w:r>
      <w:r w:rsidR="004E4AD0" w:rsidRPr="004E4AD0">
        <w:rPr>
          <w:rFonts w:eastAsia="Batang"/>
          <w:noProof/>
          <w:szCs w:val="20"/>
          <w:lang w:eastAsia="x-none"/>
        </w:rPr>
        <w:t>the</w:t>
      </w:r>
      <w:r w:rsidR="008C3E93" w:rsidRPr="004E4AD0">
        <w:rPr>
          <w:rFonts w:eastAsia="Batang"/>
          <w:noProof/>
          <w:szCs w:val="20"/>
          <w:lang w:eastAsia="x-none"/>
        </w:rPr>
        <w:t xml:space="preserve"> same</w:t>
      </w:r>
      <w:r w:rsidR="008C3E93">
        <w:rPr>
          <w:rFonts w:eastAsia="Batang"/>
          <w:szCs w:val="20"/>
          <w:lang w:eastAsia="x-none"/>
        </w:rPr>
        <w:t xml:space="preserve"> synchronization source, implying that they are in the proximity, may transmit SL-SSB in the same synchronization resource. In this case, </w:t>
      </w:r>
      <w:r w:rsidR="004E4AD0">
        <w:rPr>
          <w:rFonts w:eastAsia="Batang"/>
          <w:szCs w:val="20"/>
          <w:lang w:eastAsia="x-none"/>
        </w:rPr>
        <w:t xml:space="preserve">for </w:t>
      </w:r>
      <w:r w:rsidR="008C3E93">
        <w:rPr>
          <w:rFonts w:eastAsia="Batang"/>
          <w:szCs w:val="20"/>
          <w:lang w:eastAsia="x-none"/>
        </w:rPr>
        <w:t xml:space="preserve">a pair of </w:t>
      </w:r>
      <w:r w:rsidR="008C3E93" w:rsidRPr="000F3996">
        <w:rPr>
          <w:rFonts w:eastAsia="Batang"/>
          <w:noProof/>
          <w:szCs w:val="20"/>
          <w:lang w:eastAsia="x-none"/>
        </w:rPr>
        <w:t>UEs</w:t>
      </w:r>
      <w:r w:rsidR="008C3E93">
        <w:rPr>
          <w:rFonts w:eastAsia="Batang"/>
          <w:szCs w:val="20"/>
          <w:lang w:eastAsia="x-none"/>
        </w:rPr>
        <w:t xml:space="preserve"> having the same</w:t>
      </w:r>
      <w:r w:rsidR="008C3E93" w:rsidRPr="008C3E93">
        <w:rPr>
          <w:rFonts w:eastAsia="Batang"/>
          <w:szCs w:val="20"/>
          <w:lang w:eastAsia="x-none"/>
        </w:rPr>
        <w:t xml:space="preserve"> </w:t>
      </w:r>
      <w:r w:rsidR="008C3E93">
        <w:rPr>
          <w:rFonts w:eastAsia="Batang"/>
          <w:szCs w:val="20"/>
          <w:lang w:eastAsia="x-none"/>
        </w:rPr>
        <w:t xml:space="preserve">synchronization source, due to the half-duplex issue they cannot monitor the SL-SSB of each other because </w:t>
      </w:r>
      <w:r w:rsidR="008C3E93" w:rsidRPr="004E4AD0">
        <w:rPr>
          <w:rFonts w:eastAsia="Batang"/>
          <w:noProof/>
          <w:szCs w:val="20"/>
          <w:lang w:eastAsia="x-none"/>
        </w:rPr>
        <w:t>they</w:t>
      </w:r>
      <w:r w:rsidR="004E4AD0">
        <w:rPr>
          <w:rFonts w:eastAsia="Batang"/>
          <w:noProof/>
          <w:szCs w:val="20"/>
          <w:lang w:eastAsia="x-none"/>
        </w:rPr>
        <w:t xml:space="preserve"> are</w:t>
      </w:r>
      <w:r w:rsidR="008C3E93">
        <w:rPr>
          <w:rFonts w:eastAsia="Batang"/>
          <w:szCs w:val="20"/>
          <w:lang w:eastAsia="x-none"/>
        </w:rPr>
        <w:t xml:space="preserve"> always sending the SL-SSB at the same time. Consequently, it is not possible to perform RLM based on </w:t>
      </w:r>
      <w:r w:rsidR="008C3E93" w:rsidRPr="000F3996">
        <w:rPr>
          <w:rFonts w:eastAsia="Batang"/>
          <w:noProof/>
          <w:szCs w:val="20"/>
          <w:lang w:eastAsia="x-none"/>
        </w:rPr>
        <w:t>SL-SSB</w:t>
      </w:r>
      <w:r w:rsidR="008C3E93">
        <w:rPr>
          <w:rFonts w:eastAsia="Batang"/>
          <w:szCs w:val="20"/>
          <w:lang w:eastAsia="x-none"/>
        </w:rPr>
        <w:t>.</w:t>
      </w:r>
    </w:p>
    <w:p w14:paraId="5D11569F" w14:textId="1465C37E" w:rsidR="00A21907" w:rsidRPr="004572B0" w:rsidRDefault="00A21907" w:rsidP="002E6CDB">
      <w:pPr>
        <w:pStyle w:val="a5"/>
        <w:jc w:val="both"/>
        <w:rPr>
          <w:i/>
          <w:color w:val="000000"/>
        </w:rPr>
      </w:pPr>
      <w:bookmarkStart w:id="2" w:name="_Ref4610368"/>
      <w:r w:rsidRPr="004572B0">
        <w:rPr>
          <w:i/>
          <w:u w:val="single"/>
        </w:rPr>
        <w:t xml:space="preserve">Observation </w:t>
      </w:r>
      <w:r w:rsidRPr="004572B0">
        <w:rPr>
          <w:i/>
          <w:u w:val="single"/>
        </w:rPr>
        <w:fldChar w:fldCharType="begin"/>
      </w:r>
      <w:r w:rsidRPr="004572B0">
        <w:rPr>
          <w:i/>
          <w:u w:val="single"/>
        </w:rPr>
        <w:instrText xml:space="preserve"> SEQ Observation \* ARABIC </w:instrText>
      </w:r>
      <w:r w:rsidRPr="004572B0">
        <w:rPr>
          <w:i/>
          <w:u w:val="single"/>
        </w:rPr>
        <w:fldChar w:fldCharType="separate"/>
      </w:r>
      <w:r w:rsidR="007F564D">
        <w:rPr>
          <w:i/>
          <w:noProof/>
          <w:u w:val="single"/>
        </w:rPr>
        <w:t>1</w:t>
      </w:r>
      <w:r w:rsidRPr="004572B0">
        <w:rPr>
          <w:i/>
          <w:u w:val="single"/>
        </w:rPr>
        <w:fldChar w:fldCharType="end"/>
      </w:r>
      <w:r w:rsidRPr="004572B0">
        <w:rPr>
          <w:i/>
        </w:rPr>
        <w:t xml:space="preserve">: </w:t>
      </w:r>
      <w:r w:rsidR="00383CC4">
        <w:rPr>
          <w:i/>
        </w:rPr>
        <w:t>I</w:t>
      </w:r>
      <w:r w:rsidR="00383CC4" w:rsidRPr="00383CC4">
        <w:rPr>
          <w:i/>
        </w:rPr>
        <w:t>t is not possible to perform RLM based on the SL-SSB</w:t>
      </w:r>
      <w:r w:rsidR="00383CC4">
        <w:rPr>
          <w:i/>
        </w:rPr>
        <w:t>, du</w:t>
      </w:r>
      <w:r w:rsidR="00383CC4" w:rsidRPr="003950BA">
        <w:rPr>
          <w:i/>
        </w:rPr>
        <w:t>e</w:t>
      </w:r>
      <w:r w:rsidR="00383CC4" w:rsidRPr="00786208">
        <w:rPr>
          <w:i/>
        </w:rPr>
        <w:t xml:space="preserve"> to</w:t>
      </w:r>
      <w:r w:rsidR="003950BA" w:rsidRPr="00786208">
        <w:rPr>
          <w:i/>
        </w:rPr>
        <w:t xml:space="preserve"> </w:t>
      </w:r>
      <w:r w:rsidR="003950BA" w:rsidRPr="002E6CDB">
        <w:rPr>
          <w:rFonts w:eastAsia="宋体"/>
          <w:i/>
          <w:lang w:eastAsia="zh-CN"/>
        </w:rPr>
        <w:t>the</w:t>
      </w:r>
      <w:r w:rsidR="003950BA" w:rsidRPr="00786208">
        <w:rPr>
          <w:i/>
        </w:rPr>
        <w:t xml:space="preserve"> </w:t>
      </w:r>
      <w:r w:rsidR="00383CC4" w:rsidRPr="00786208">
        <w:rPr>
          <w:i/>
        </w:rPr>
        <w:t>lack</w:t>
      </w:r>
      <w:r w:rsidR="00383CC4" w:rsidRPr="00250C7E">
        <w:rPr>
          <w:i/>
        </w:rPr>
        <w:t xml:space="preserve"> of UE identity in SL-SSB and the half-duplex issue</w:t>
      </w:r>
      <w:r w:rsidRPr="00250C7E">
        <w:rPr>
          <w:i/>
          <w:color w:val="000000"/>
        </w:rPr>
        <w:t>.</w:t>
      </w:r>
      <w:bookmarkEnd w:id="2"/>
    </w:p>
    <w:p w14:paraId="7D34E740" w14:textId="77777777" w:rsidR="00A21907" w:rsidRDefault="00A21907" w:rsidP="008C11CD">
      <w:pPr>
        <w:pStyle w:val="a0"/>
        <w:spacing w:before="120"/>
        <w:rPr>
          <w:rFonts w:eastAsia="Batang"/>
          <w:szCs w:val="20"/>
          <w:lang w:eastAsia="x-none"/>
        </w:rPr>
      </w:pPr>
    </w:p>
    <w:p w14:paraId="73183C51" w14:textId="51CF7343" w:rsidR="00EB676B" w:rsidRDefault="008C3E93" w:rsidP="004E4AD0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rFonts w:eastAsia="Batang"/>
          <w:szCs w:val="20"/>
          <w:lang w:eastAsia="x-none"/>
        </w:rPr>
        <w:t xml:space="preserve">On the other hand, </w:t>
      </w:r>
      <w:r w:rsidR="00E16451">
        <w:rPr>
          <w:rFonts w:eastAsia="Batang"/>
          <w:szCs w:val="20"/>
          <w:lang w:eastAsia="x-none"/>
        </w:rPr>
        <w:t xml:space="preserve">it has </w:t>
      </w:r>
      <w:r w:rsidR="00E16451" w:rsidRPr="004E4AD0">
        <w:rPr>
          <w:rFonts w:eastAsia="Batang"/>
          <w:noProof/>
          <w:szCs w:val="20"/>
          <w:lang w:eastAsia="x-none"/>
        </w:rPr>
        <w:t>been agreed</w:t>
      </w:r>
      <w:r w:rsidR="00E16451">
        <w:rPr>
          <w:rFonts w:eastAsia="Batang"/>
          <w:szCs w:val="20"/>
          <w:lang w:eastAsia="x-none"/>
        </w:rPr>
        <w:t xml:space="preserve"> in </w:t>
      </w:r>
      <w:r w:rsidR="00E16451">
        <w:rPr>
          <w:rFonts w:eastAsia="Batang"/>
          <w:szCs w:val="20"/>
          <w:lang w:eastAsia="x-none"/>
        </w:rPr>
        <w:fldChar w:fldCharType="begin"/>
      </w:r>
      <w:r w:rsidR="00E16451">
        <w:rPr>
          <w:rFonts w:eastAsia="Batang"/>
          <w:szCs w:val="20"/>
          <w:lang w:eastAsia="x-none"/>
        </w:rPr>
        <w:instrText xml:space="preserve"> REF _Ref4597738 \r \h </w:instrText>
      </w:r>
      <w:r w:rsidR="008C11CD">
        <w:rPr>
          <w:rFonts w:eastAsia="Batang"/>
          <w:szCs w:val="20"/>
          <w:lang w:eastAsia="x-none"/>
        </w:rPr>
        <w:instrText xml:space="preserve"> \* MERGEFORMAT </w:instrText>
      </w:r>
      <w:r w:rsidR="00E16451">
        <w:rPr>
          <w:rFonts w:eastAsia="Batang"/>
          <w:szCs w:val="20"/>
          <w:lang w:eastAsia="x-none"/>
        </w:rPr>
      </w:r>
      <w:r w:rsidR="00E16451">
        <w:rPr>
          <w:rFonts w:eastAsia="Batang"/>
          <w:szCs w:val="20"/>
          <w:lang w:eastAsia="x-none"/>
        </w:rPr>
        <w:fldChar w:fldCharType="separate"/>
      </w:r>
      <w:r w:rsidR="007F564D">
        <w:rPr>
          <w:rFonts w:eastAsia="Batang"/>
          <w:szCs w:val="20"/>
          <w:lang w:eastAsia="x-none"/>
        </w:rPr>
        <w:t>[3]</w:t>
      </w:r>
      <w:r w:rsidR="00E16451">
        <w:rPr>
          <w:rFonts w:eastAsia="Batang"/>
          <w:szCs w:val="20"/>
          <w:lang w:eastAsia="x-none"/>
        </w:rPr>
        <w:fldChar w:fldCharType="end"/>
      </w:r>
      <w:r w:rsidR="00E16451">
        <w:rPr>
          <w:rFonts w:eastAsia="Batang"/>
          <w:szCs w:val="20"/>
          <w:lang w:eastAsia="x-none"/>
        </w:rPr>
        <w:t xml:space="preserve"> that </w:t>
      </w:r>
      <w:r w:rsidR="00E16451" w:rsidRPr="001313D0">
        <w:rPr>
          <w:szCs w:val="20"/>
        </w:rPr>
        <w:t>no standalone RS transmission dedicated to CSI reporting in Rel-16</w:t>
      </w:r>
      <w:r w:rsidR="00E16451">
        <w:rPr>
          <w:szCs w:val="20"/>
        </w:rPr>
        <w:t xml:space="preserve">, and </w:t>
      </w:r>
      <w:r w:rsidR="00E16451" w:rsidRPr="001313D0">
        <w:rPr>
          <w:szCs w:val="20"/>
        </w:rPr>
        <w:t>CSI reporting is supported based on non-subband-based aperiodic CSI reporting mechanism</w:t>
      </w:r>
      <w:r w:rsidR="00E16451">
        <w:rPr>
          <w:szCs w:val="20"/>
        </w:rPr>
        <w:t xml:space="preserve">. Consequently, </w:t>
      </w:r>
      <w:r w:rsidR="00E16451">
        <w:rPr>
          <w:rFonts w:eastAsia="Batang"/>
          <w:szCs w:val="20"/>
          <w:lang w:eastAsia="x-none"/>
        </w:rPr>
        <w:t>there is no periodic CSI-RS agreed for NR sidelink.</w:t>
      </w:r>
    </w:p>
    <w:p w14:paraId="42506E5D" w14:textId="2896570B" w:rsidR="002C6DCD" w:rsidRPr="004572B0" w:rsidRDefault="002C6DCD" w:rsidP="002E6CDB">
      <w:pPr>
        <w:pStyle w:val="a5"/>
        <w:jc w:val="both"/>
        <w:rPr>
          <w:i/>
          <w:color w:val="000000"/>
        </w:rPr>
      </w:pPr>
      <w:bookmarkStart w:id="3" w:name="_Ref4610372"/>
      <w:r w:rsidRPr="004572B0">
        <w:rPr>
          <w:i/>
          <w:u w:val="single"/>
        </w:rPr>
        <w:t xml:space="preserve">Observation </w:t>
      </w:r>
      <w:r w:rsidRPr="004572B0">
        <w:rPr>
          <w:i/>
          <w:u w:val="single"/>
        </w:rPr>
        <w:fldChar w:fldCharType="begin"/>
      </w:r>
      <w:r w:rsidRPr="004572B0">
        <w:rPr>
          <w:i/>
          <w:u w:val="single"/>
        </w:rPr>
        <w:instrText xml:space="preserve"> SEQ Observation \* ARABIC </w:instrText>
      </w:r>
      <w:r w:rsidRPr="004572B0">
        <w:rPr>
          <w:i/>
          <w:u w:val="single"/>
        </w:rPr>
        <w:fldChar w:fldCharType="separate"/>
      </w:r>
      <w:r w:rsidR="007F564D">
        <w:rPr>
          <w:i/>
          <w:noProof/>
          <w:u w:val="single"/>
        </w:rPr>
        <w:t>2</w:t>
      </w:r>
      <w:r w:rsidRPr="004572B0">
        <w:rPr>
          <w:i/>
          <w:u w:val="single"/>
        </w:rPr>
        <w:fldChar w:fldCharType="end"/>
      </w:r>
      <w:r w:rsidRPr="004572B0">
        <w:rPr>
          <w:i/>
        </w:rPr>
        <w:t xml:space="preserve">: </w:t>
      </w:r>
      <w:r w:rsidR="00E16451">
        <w:rPr>
          <w:i/>
        </w:rPr>
        <w:t>T</w:t>
      </w:r>
      <w:r w:rsidR="00E16451" w:rsidRPr="00E16451">
        <w:rPr>
          <w:i/>
        </w:rPr>
        <w:t>here is no periodic CSI-RS agreed for NR sidelink</w:t>
      </w:r>
      <w:r w:rsidR="00E16451">
        <w:rPr>
          <w:i/>
        </w:rPr>
        <w:t xml:space="preserve"> during the study phase</w:t>
      </w:r>
      <w:r w:rsidRPr="004572B0">
        <w:rPr>
          <w:i/>
          <w:color w:val="000000"/>
        </w:rPr>
        <w:t>.</w:t>
      </w:r>
      <w:bookmarkEnd w:id="3"/>
    </w:p>
    <w:p w14:paraId="7878A5B6" w14:textId="77777777" w:rsidR="00E16451" w:rsidRDefault="00E16451" w:rsidP="008C11CD">
      <w:pPr>
        <w:pStyle w:val="a0"/>
        <w:spacing w:before="120"/>
        <w:rPr>
          <w:rFonts w:eastAsia="Batang"/>
          <w:szCs w:val="20"/>
          <w:lang w:eastAsia="zh-CN"/>
        </w:rPr>
      </w:pPr>
    </w:p>
    <w:p w14:paraId="2A960E8C" w14:textId="1F0970D2" w:rsidR="00E16451" w:rsidRDefault="004E4AD0" w:rsidP="004E4AD0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="Batang"/>
          <w:noProof/>
          <w:szCs w:val="20"/>
          <w:lang w:eastAsia="zh-CN"/>
        </w:rPr>
        <w:t>T</w:t>
      </w:r>
      <w:r w:rsidR="003855A0" w:rsidRPr="004E4AD0">
        <w:rPr>
          <w:rFonts w:eastAsia="Batang"/>
          <w:noProof/>
          <w:szCs w:val="20"/>
          <w:lang w:eastAsia="zh-CN"/>
        </w:rPr>
        <w:t>o</w:t>
      </w:r>
      <w:r w:rsidR="003855A0">
        <w:rPr>
          <w:rFonts w:eastAsia="Batang"/>
          <w:szCs w:val="20"/>
          <w:lang w:eastAsia="zh-CN"/>
        </w:rPr>
        <w:t xml:space="preserve"> support sidelink RLM,</w:t>
      </w:r>
      <w:r w:rsidR="00E406AD">
        <w:rPr>
          <w:rFonts w:eastAsia="Batang"/>
          <w:szCs w:val="20"/>
          <w:lang w:eastAsia="zh-CN"/>
        </w:rPr>
        <w:t xml:space="preserve"> based on the agreed RAN2 framework,</w:t>
      </w:r>
      <w:r w:rsidR="003855A0">
        <w:rPr>
          <w:rFonts w:eastAsia="Batang"/>
          <w:szCs w:val="20"/>
          <w:lang w:eastAsia="zh-CN"/>
        </w:rPr>
        <w:t xml:space="preserve"> there are several candidate solutions:</w:t>
      </w:r>
    </w:p>
    <w:p w14:paraId="3C942E82" w14:textId="11AB7AAC" w:rsidR="003855A0" w:rsidRDefault="003855A0" w:rsidP="004E4AD0">
      <w:pPr>
        <w:pStyle w:val="a0"/>
        <w:numPr>
          <w:ilvl w:val="0"/>
          <w:numId w:val="30"/>
        </w:numPr>
        <w:spacing w:before="120"/>
        <w:rPr>
          <w:rFonts w:eastAsia="Batang"/>
          <w:szCs w:val="20"/>
          <w:lang w:eastAsia="zh-CN"/>
        </w:rPr>
      </w:pPr>
      <w:r w:rsidRPr="003855A0">
        <w:rPr>
          <w:rFonts w:eastAsia="Batang"/>
          <w:b/>
          <w:szCs w:val="20"/>
          <w:u w:val="single"/>
          <w:lang w:eastAsia="zh-CN"/>
        </w:rPr>
        <w:t>Alt.1</w:t>
      </w:r>
      <w:r>
        <w:rPr>
          <w:rFonts w:eastAsia="Batang"/>
          <w:szCs w:val="20"/>
          <w:lang w:eastAsia="zh-CN"/>
        </w:rPr>
        <w:t>: Introduce a periodic CSI-RS in NR sidelink at least for RLM measurement.</w:t>
      </w:r>
    </w:p>
    <w:p w14:paraId="416B06A4" w14:textId="05D185F6" w:rsidR="003855A0" w:rsidRDefault="003855A0" w:rsidP="004E4AD0">
      <w:pPr>
        <w:pStyle w:val="a0"/>
        <w:numPr>
          <w:ilvl w:val="0"/>
          <w:numId w:val="30"/>
        </w:numPr>
        <w:spacing w:before="120"/>
        <w:rPr>
          <w:rFonts w:eastAsia="Batang"/>
          <w:szCs w:val="20"/>
          <w:lang w:eastAsia="zh-CN"/>
        </w:rPr>
      </w:pPr>
      <w:r w:rsidRPr="003855A0">
        <w:rPr>
          <w:rFonts w:eastAsia="Batang"/>
          <w:b/>
          <w:szCs w:val="20"/>
          <w:u w:val="single"/>
          <w:lang w:eastAsia="zh-CN"/>
        </w:rPr>
        <w:lastRenderedPageBreak/>
        <w:t>Alt.</w:t>
      </w:r>
      <w:r>
        <w:rPr>
          <w:rFonts w:eastAsia="Batang"/>
          <w:b/>
          <w:szCs w:val="20"/>
          <w:u w:val="single"/>
          <w:lang w:eastAsia="zh-CN"/>
        </w:rPr>
        <w:t>2</w:t>
      </w:r>
      <w:r>
        <w:rPr>
          <w:rFonts w:eastAsia="Batang"/>
          <w:szCs w:val="20"/>
          <w:lang w:eastAsia="zh-CN"/>
        </w:rPr>
        <w:t>: Support a sidelink RLM measurement based on aperiodic CSI-RS.</w:t>
      </w:r>
    </w:p>
    <w:p w14:paraId="2EFC1001" w14:textId="437F551D" w:rsidR="003855A0" w:rsidRDefault="003855A0" w:rsidP="004E4AD0">
      <w:pPr>
        <w:pStyle w:val="a0"/>
        <w:numPr>
          <w:ilvl w:val="0"/>
          <w:numId w:val="30"/>
        </w:numPr>
        <w:spacing w:before="120"/>
        <w:rPr>
          <w:rFonts w:eastAsia="Batang"/>
          <w:szCs w:val="20"/>
          <w:lang w:eastAsia="zh-CN"/>
        </w:rPr>
      </w:pPr>
      <w:r w:rsidRPr="003855A0">
        <w:rPr>
          <w:rFonts w:eastAsia="Batang"/>
          <w:b/>
          <w:szCs w:val="20"/>
          <w:u w:val="single"/>
          <w:lang w:eastAsia="zh-CN"/>
        </w:rPr>
        <w:t>Alt.</w:t>
      </w:r>
      <w:r>
        <w:rPr>
          <w:rFonts w:eastAsia="Batang"/>
          <w:b/>
          <w:szCs w:val="20"/>
          <w:u w:val="single"/>
          <w:lang w:eastAsia="zh-CN"/>
        </w:rPr>
        <w:t>3</w:t>
      </w:r>
      <w:r>
        <w:rPr>
          <w:rFonts w:eastAsia="Batang"/>
          <w:szCs w:val="20"/>
          <w:lang w:eastAsia="zh-CN"/>
        </w:rPr>
        <w:t>: Support a sidelink RLM measurement based on other RS (</w:t>
      </w:r>
      <w:r w:rsidRPr="004E4AD0">
        <w:rPr>
          <w:rFonts w:eastAsia="Batang"/>
          <w:noProof/>
          <w:szCs w:val="20"/>
          <w:lang w:eastAsia="zh-CN"/>
        </w:rPr>
        <w:t>e.g.</w:t>
      </w:r>
      <w:r w:rsidR="004E4AD0">
        <w:rPr>
          <w:rFonts w:eastAsia="Batang"/>
          <w:noProof/>
          <w:szCs w:val="20"/>
          <w:lang w:eastAsia="zh-CN"/>
        </w:rPr>
        <w:t>,</w:t>
      </w:r>
      <w:r>
        <w:rPr>
          <w:rFonts w:eastAsia="Batang"/>
          <w:szCs w:val="20"/>
          <w:lang w:eastAsia="zh-CN"/>
        </w:rPr>
        <w:t xml:space="preserve"> DMRS in SCI).</w:t>
      </w:r>
    </w:p>
    <w:p w14:paraId="460DC904" w14:textId="77777777" w:rsidR="003855A0" w:rsidRDefault="003855A0" w:rsidP="004E4AD0">
      <w:pPr>
        <w:pStyle w:val="a0"/>
        <w:spacing w:before="120"/>
        <w:rPr>
          <w:rFonts w:eastAsia="Batang"/>
          <w:szCs w:val="20"/>
          <w:lang w:eastAsia="zh-CN"/>
        </w:rPr>
      </w:pPr>
    </w:p>
    <w:p w14:paraId="320A59D3" w14:textId="5C52EC65" w:rsidR="004E4AD0" w:rsidRPr="004E4AD0" w:rsidRDefault="005E37BB" w:rsidP="004E4AD0">
      <w:pPr>
        <w:pStyle w:val="a0"/>
        <w:spacing w:before="120"/>
        <w:rPr>
          <w:rFonts w:eastAsia="Batang"/>
          <w:noProof/>
          <w:szCs w:val="20"/>
          <w:lang w:eastAsia="zh-CN"/>
        </w:rPr>
      </w:pPr>
      <w:r>
        <w:rPr>
          <w:rFonts w:eastAsia="Batang"/>
          <w:szCs w:val="20"/>
          <w:lang w:eastAsia="zh-CN"/>
        </w:rPr>
        <w:t>Alt.1</w:t>
      </w:r>
      <w:r w:rsidR="00734B62">
        <w:rPr>
          <w:rFonts w:eastAsia="Batang"/>
          <w:szCs w:val="20"/>
          <w:lang w:eastAsia="zh-CN"/>
        </w:rPr>
        <w:t xml:space="preserve"> has the merit to reuse the NR downlink framework for sidelink.</w:t>
      </w:r>
      <w:r>
        <w:rPr>
          <w:rFonts w:eastAsia="Batang"/>
          <w:szCs w:val="20"/>
          <w:lang w:eastAsia="zh-CN"/>
        </w:rPr>
        <w:t xml:space="preserve"> </w:t>
      </w:r>
      <w:r w:rsidR="002E6CDB">
        <w:rPr>
          <w:rFonts w:eastAsia="Batang"/>
          <w:szCs w:val="20"/>
          <w:lang w:eastAsia="zh-CN"/>
        </w:rPr>
        <w:t>In addition</w:t>
      </w:r>
      <w:r>
        <w:rPr>
          <w:rFonts w:eastAsia="Batang"/>
          <w:szCs w:val="20"/>
          <w:lang w:eastAsia="zh-CN"/>
        </w:rPr>
        <w:t xml:space="preserve">, </w:t>
      </w:r>
      <w:r w:rsidRPr="000F3996">
        <w:rPr>
          <w:rFonts w:eastAsia="Batang"/>
          <w:noProof/>
          <w:szCs w:val="20"/>
          <w:lang w:eastAsia="zh-CN"/>
        </w:rPr>
        <w:t>periodic</w:t>
      </w:r>
      <w:r>
        <w:rPr>
          <w:rFonts w:eastAsia="Batang"/>
          <w:szCs w:val="20"/>
          <w:lang w:eastAsia="zh-CN"/>
        </w:rPr>
        <w:t xml:space="preserve"> CSI-RS can also </w:t>
      </w:r>
      <w:r w:rsidRPr="00CD0278">
        <w:rPr>
          <w:rFonts w:eastAsia="Batang"/>
          <w:noProof/>
          <w:szCs w:val="20"/>
          <w:lang w:eastAsia="zh-CN"/>
        </w:rPr>
        <w:t>be used</w:t>
      </w:r>
      <w:r>
        <w:rPr>
          <w:rFonts w:eastAsia="Batang"/>
          <w:szCs w:val="20"/>
          <w:lang w:eastAsia="zh-CN"/>
        </w:rPr>
        <w:t xml:space="preserve"> for CSI and RSRP measurement. However, the support of periodic CSI-RS </w:t>
      </w:r>
      <w:r w:rsidRPr="00CD0278">
        <w:rPr>
          <w:rFonts w:eastAsia="Batang"/>
          <w:noProof/>
          <w:szCs w:val="20"/>
          <w:lang w:eastAsia="zh-CN"/>
        </w:rPr>
        <w:t>was discussed</w:t>
      </w:r>
      <w:r>
        <w:rPr>
          <w:rFonts w:eastAsia="Batang"/>
          <w:szCs w:val="20"/>
          <w:lang w:eastAsia="zh-CN"/>
        </w:rPr>
        <w:t xml:space="preserve"> for CSI reporting, but not agreed due to several reasons. </w:t>
      </w:r>
      <w:r w:rsidR="00B93581">
        <w:rPr>
          <w:rFonts w:eastAsia="Batang"/>
          <w:szCs w:val="20"/>
          <w:lang w:eastAsia="zh-CN"/>
        </w:rPr>
        <w:t xml:space="preserve">The variation of co-channel interference may be dynamic in </w:t>
      </w:r>
      <w:r w:rsidR="00B93581" w:rsidRPr="000F3996">
        <w:rPr>
          <w:rFonts w:eastAsia="Batang"/>
          <w:noProof/>
          <w:szCs w:val="20"/>
          <w:lang w:eastAsia="zh-CN"/>
        </w:rPr>
        <w:t>sidelink</w:t>
      </w:r>
      <w:r w:rsidR="00B93581">
        <w:rPr>
          <w:rFonts w:eastAsia="Batang"/>
          <w:szCs w:val="20"/>
          <w:lang w:eastAsia="zh-CN"/>
        </w:rPr>
        <w:t xml:space="preserve"> because the interfering UE is changing at each measurement time. </w:t>
      </w:r>
      <w:r w:rsidR="002E6CDB">
        <w:rPr>
          <w:rFonts w:eastAsia="Batang"/>
          <w:szCs w:val="20"/>
          <w:lang w:eastAsia="zh-CN"/>
        </w:rPr>
        <w:t>Nevertheless</w:t>
      </w:r>
      <w:r w:rsidR="00B93581">
        <w:rPr>
          <w:rFonts w:eastAsia="Batang"/>
          <w:szCs w:val="20"/>
          <w:lang w:eastAsia="zh-CN"/>
        </w:rPr>
        <w:t>, both the source and interfering UEs are moving, which make</w:t>
      </w:r>
      <w:r w:rsidR="00C01E17">
        <w:rPr>
          <w:rFonts w:eastAsia="Batang"/>
          <w:szCs w:val="20"/>
          <w:lang w:eastAsia="zh-CN"/>
        </w:rPr>
        <w:t>s</w:t>
      </w:r>
      <w:r w:rsidR="00B93581">
        <w:rPr>
          <w:rFonts w:eastAsia="Batang"/>
          <w:szCs w:val="20"/>
          <w:lang w:eastAsia="zh-CN"/>
        </w:rPr>
        <w:t xml:space="preserve"> it harder to acquire</w:t>
      </w:r>
      <w:r w:rsidR="00C01E17" w:rsidRPr="00C01E17">
        <w:rPr>
          <w:rFonts w:eastAsia="Batang"/>
          <w:szCs w:val="20"/>
          <w:lang w:eastAsia="zh-CN"/>
        </w:rPr>
        <w:t xml:space="preserve"> </w:t>
      </w:r>
      <w:r w:rsidR="00C01E17">
        <w:rPr>
          <w:rFonts w:eastAsia="Batang"/>
          <w:szCs w:val="20"/>
          <w:lang w:eastAsia="zh-CN"/>
        </w:rPr>
        <w:t xml:space="preserve">accurate </w:t>
      </w:r>
      <w:r w:rsidR="00B93581">
        <w:rPr>
          <w:rFonts w:eastAsia="Batang"/>
          <w:szCs w:val="20"/>
          <w:lang w:eastAsia="zh-CN"/>
        </w:rPr>
        <w:t>link quality</w:t>
      </w:r>
      <w:r w:rsidR="00B93581" w:rsidRPr="004E4AD0">
        <w:rPr>
          <w:rFonts w:eastAsia="Batang"/>
          <w:noProof/>
          <w:szCs w:val="20"/>
          <w:lang w:eastAsia="zh-CN"/>
        </w:rPr>
        <w:t>.</w:t>
      </w:r>
    </w:p>
    <w:p w14:paraId="408FD8E3" w14:textId="7443C5A4" w:rsidR="00B93581" w:rsidRDefault="00C01E17" w:rsidP="004E4AD0">
      <w:pPr>
        <w:pStyle w:val="a0"/>
        <w:spacing w:before="120"/>
        <w:rPr>
          <w:rFonts w:eastAsia="Batang"/>
          <w:szCs w:val="20"/>
          <w:lang w:eastAsia="zh-CN"/>
        </w:rPr>
      </w:pPr>
      <w:r w:rsidRPr="004E4AD0">
        <w:rPr>
          <w:rFonts w:eastAsia="Batang"/>
          <w:noProof/>
          <w:szCs w:val="20"/>
          <w:lang w:eastAsia="zh-CN"/>
        </w:rPr>
        <w:t>Moreover</w:t>
      </w:r>
      <w:r>
        <w:rPr>
          <w:rFonts w:eastAsia="Batang"/>
          <w:szCs w:val="20"/>
          <w:lang w:eastAsia="zh-CN"/>
        </w:rPr>
        <w:t>, the resource allocation for the periodic CSI-RS may be very complicated. Reusing the sensing and resource selection framework of data for the CSI-RS may significantly increase the implementation complexity</w:t>
      </w:r>
      <w:r w:rsidRPr="004E4AD0">
        <w:rPr>
          <w:rFonts w:eastAsia="Batang"/>
          <w:noProof/>
          <w:szCs w:val="20"/>
          <w:lang w:eastAsia="zh-CN"/>
        </w:rPr>
        <w:t>. Further</w:t>
      </w:r>
      <w:r>
        <w:rPr>
          <w:rFonts w:eastAsia="Batang"/>
          <w:szCs w:val="20"/>
          <w:lang w:eastAsia="zh-CN"/>
        </w:rPr>
        <w:t xml:space="preserve">, if the periodic CSI-RS is adopted, the packet </w:t>
      </w:r>
      <w:r w:rsidRPr="000F3996">
        <w:rPr>
          <w:rFonts w:eastAsia="Batang"/>
          <w:noProof/>
          <w:szCs w:val="20"/>
          <w:lang w:eastAsia="zh-CN"/>
        </w:rPr>
        <w:t>los</w:t>
      </w:r>
      <w:r w:rsidR="004E4AD0" w:rsidRPr="000F3996">
        <w:rPr>
          <w:rFonts w:eastAsia="Batang"/>
          <w:noProof/>
          <w:szCs w:val="20"/>
          <w:lang w:eastAsia="zh-CN"/>
        </w:rPr>
        <w:t>s</w:t>
      </w:r>
      <w:r>
        <w:rPr>
          <w:rFonts w:eastAsia="Batang"/>
          <w:szCs w:val="20"/>
          <w:lang w:eastAsia="zh-CN"/>
        </w:rPr>
        <w:t xml:space="preserve"> rate due to </w:t>
      </w:r>
      <w:r w:rsidR="004E4AD0">
        <w:rPr>
          <w:rFonts w:eastAsia="Batang"/>
          <w:szCs w:val="20"/>
          <w:lang w:eastAsia="zh-CN"/>
        </w:rPr>
        <w:t xml:space="preserve">the </w:t>
      </w:r>
      <w:r w:rsidRPr="004E4AD0">
        <w:rPr>
          <w:rFonts w:eastAsia="Batang"/>
          <w:noProof/>
          <w:szCs w:val="20"/>
          <w:lang w:eastAsia="zh-CN"/>
        </w:rPr>
        <w:t>half-duplex</w:t>
      </w:r>
      <w:r>
        <w:rPr>
          <w:rFonts w:eastAsia="Batang"/>
          <w:szCs w:val="20"/>
          <w:lang w:eastAsia="zh-CN"/>
        </w:rPr>
        <w:t xml:space="preserve"> issue may increase, because a UE sending periodic CSI-RS cannot receive SCI or data. Even if </w:t>
      </w:r>
      <w:r w:rsidRPr="000F3996">
        <w:rPr>
          <w:rFonts w:eastAsia="Batang"/>
          <w:noProof/>
          <w:szCs w:val="20"/>
          <w:lang w:eastAsia="zh-CN"/>
        </w:rPr>
        <w:t>system</w:t>
      </w:r>
      <w:r w:rsidR="004E4AD0" w:rsidRPr="000F3996">
        <w:rPr>
          <w:rFonts w:eastAsia="Batang"/>
          <w:noProof/>
          <w:szCs w:val="20"/>
          <w:lang w:eastAsia="zh-CN"/>
        </w:rPr>
        <w:t>-</w:t>
      </w:r>
      <w:r w:rsidRPr="000F3996">
        <w:rPr>
          <w:rFonts w:eastAsia="Batang"/>
          <w:noProof/>
          <w:szCs w:val="20"/>
          <w:lang w:eastAsia="zh-CN"/>
        </w:rPr>
        <w:t>wide</w:t>
      </w:r>
      <w:r>
        <w:rPr>
          <w:rFonts w:eastAsia="Batang"/>
          <w:szCs w:val="20"/>
          <w:lang w:eastAsia="zh-CN"/>
        </w:rPr>
        <w:t xml:space="preserve"> resource </w:t>
      </w:r>
      <w:r w:rsidRPr="00CD0278">
        <w:rPr>
          <w:rFonts w:eastAsia="Batang"/>
          <w:noProof/>
          <w:szCs w:val="20"/>
          <w:lang w:eastAsia="zh-CN"/>
        </w:rPr>
        <w:t>is reserved</w:t>
      </w:r>
      <w:r>
        <w:rPr>
          <w:rFonts w:eastAsia="Batang"/>
          <w:szCs w:val="20"/>
          <w:lang w:eastAsia="zh-CN"/>
        </w:rPr>
        <w:t xml:space="preserve"> for periodic CSI-RS (to avoid half-duplex issue between CSI-RS and SCI/data), </w:t>
      </w:r>
      <w:r w:rsidR="00AA0600">
        <w:rPr>
          <w:rFonts w:eastAsia="Batang"/>
          <w:szCs w:val="20"/>
          <w:lang w:eastAsia="zh-CN"/>
        </w:rPr>
        <w:t xml:space="preserve">the UEs of a pair cannot share the same </w:t>
      </w:r>
      <w:r w:rsidR="004E4AD0" w:rsidRPr="004E4AD0">
        <w:rPr>
          <w:rFonts w:eastAsia="Batang"/>
          <w:noProof/>
          <w:szCs w:val="20"/>
          <w:lang w:eastAsia="zh-CN"/>
        </w:rPr>
        <w:t>wide-</w:t>
      </w:r>
      <w:r w:rsidR="004E4AD0" w:rsidRPr="000F3996">
        <w:rPr>
          <w:rFonts w:eastAsia="Batang"/>
          <w:noProof/>
          <w:szCs w:val="20"/>
          <w:lang w:eastAsia="zh-CN"/>
        </w:rPr>
        <w:t>spanning</w:t>
      </w:r>
      <w:r w:rsidR="00AA0600">
        <w:rPr>
          <w:rFonts w:eastAsia="Batang"/>
          <w:szCs w:val="20"/>
          <w:lang w:eastAsia="zh-CN"/>
        </w:rPr>
        <w:t xml:space="preserve"> resource for sending CSI-RS</w:t>
      </w:r>
      <w:r w:rsidR="00534002">
        <w:rPr>
          <w:rFonts w:eastAsia="Batang"/>
          <w:noProof/>
          <w:szCs w:val="20"/>
          <w:lang w:eastAsia="zh-CN"/>
        </w:rPr>
        <w:t xml:space="preserve">. </w:t>
      </w:r>
      <w:r w:rsidR="00534002" w:rsidRPr="000F3996">
        <w:rPr>
          <w:rFonts w:eastAsia="Batang"/>
          <w:noProof/>
          <w:szCs w:val="20"/>
          <w:lang w:eastAsia="zh-CN"/>
        </w:rPr>
        <w:t>O</w:t>
      </w:r>
      <w:r w:rsidR="00AA0600" w:rsidRPr="000F3996">
        <w:rPr>
          <w:rFonts w:eastAsia="Batang"/>
          <w:noProof/>
          <w:szCs w:val="20"/>
          <w:lang w:eastAsia="zh-CN"/>
        </w:rPr>
        <w:t>therwise</w:t>
      </w:r>
      <w:r w:rsidR="00AA0600">
        <w:rPr>
          <w:rFonts w:eastAsia="Batang"/>
          <w:szCs w:val="20"/>
          <w:lang w:eastAsia="zh-CN"/>
        </w:rPr>
        <w:t xml:space="preserve"> the half-duplex </w:t>
      </w:r>
      <w:r w:rsidR="000F3996">
        <w:rPr>
          <w:rFonts w:eastAsia="Batang"/>
          <w:noProof/>
          <w:szCs w:val="20"/>
          <w:lang w:eastAsia="zh-CN"/>
        </w:rPr>
        <w:t>problem</w:t>
      </w:r>
      <w:r w:rsidR="00534002">
        <w:rPr>
          <w:rFonts w:eastAsia="Batang"/>
          <w:szCs w:val="20"/>
          <w:lang w:eastAsia="zh-CN"/>
        </w:rPr>
        <w:t xml:space="preserve"> </w:t>
      </w:r>
      <w:r w:rsidR="00AA0600">
        <w:rPr>
          <w:rFonts w:eastAsia="Batang"/>
          <w:szCs w:val="20"/>
          <w:lang w:eastAsia="zh-CN"/>
        </w:rPr>
        <w:t xml:space="preserve">between the UEs in the </w:t>
      </w:r>
      <w:r w:rsidR="00AA0600" w:rsidRPr="000F3996">
        <w:rPr>
          <w:rFonts w:eastAsia="Batang"/>
          <w:noProof/>
          <w:szCs w:val="20"/>
          <w:lang w:eastAsia="zh-CN"/>
        </w:rPr>
        <w:t>pair</w:t>
      </w:r>
      <w:r w:rsidR="00AA0600">
        <w:rPr>
          <w:rFonts w:eastAsia="Batang"/>
          <w:szCs w:val="20"/>
          <w:lang w:eastAsia="zh-CN"/>
        </w:rPr>
        <w:t xml:space="preserve"> remains</w:t>
      </w:r>
      <w:r w:rsidR="00AA0600" w:rsidRPr="004E4AD0">
        <w:rPr>
          <w:rFonts w:eastAsia="Batang"/>
          <w:noProof/>
          <w:szCs w:val="20"/>
          <w:lang w:eastAsia="zh-CN"/>
        </w:rPr>
        <w:t>. Consequently</w:t>
      </w:r>
      <w:r w:rsidR="00AA0600">
        <w:rPr>
          <w:rFonts w:eastAsia="Batang"/>
          <w:szCs w:val="20"/>
          <w:lang w:eastAsia="zh-CN"/>
        </w:rPr>
        <w:t xml:space="preserve">, the overhead would become a severe issue. Finally, UE in the sidelink should coordinate with each other for allocating the time/frequency/sequence of the CSI-RS </w:t>
      </w:r>
      <w:r w:rsidR="00AA0600" w:rsidRPr="00CD0278">
        <w:rPr>
          <w:rFonts w:eastAsia="Batang"/>
          <w:noProof/>
          <w:szCs w:val="20"/>
          <w:lang w:eastAsia="zh-CN"/>
        </w:rPr>
        <w:t>in order to</w:t>
      </w:r>
      <w:r w:rsidR="00AA0600">
        <w:rPr>
          <w:rFonts w:eastAsia="Batang"/>
          <w:szCs w:val="20"/>
          <w:lang w:eastAsia="zh-CN"/>
        </w:rPr>
        <w:t xml:space="preserve"> avoid </w:t>
      </w:r>
      <w:r w:rsidR="000F3996">
        <w:rPr>
          <w:rFonts w:eastAsia="Batang"/>
          <w:szCs w:val="20"/>
          <w:lang w:eastAsia="zh-CN"/>
        </w:rPr>
        <w:t xml:space="preserve">a </w:t>
      </w:r>
      <w:r w:rsidR="00CD0278" w:rsidRPr="000F3996">
        <w:rPr>
          <w:rFonts w:eastAsia="Batang"/>
          <w:noProof/>
          <w:szCs w:val="20"/>
          <w:lang w:eastAsia="zh-CN"/>
        </w:rPr>
        <w:t>potential</w:t>
      </w:r>
      <w:r w:rsidR="00CD0278">
        <w:rPr>
          <w:rFonts w:eastAsia="Batang"/>
          <w:szCs w:val="20"/>
          <w:lang w:eastAsia="zh-CN"/>
        </w:rPr>
        <w:t xml:space="preserve"> </w:t>
      </w:r>
      <w:r w:rsidR="00AA0600" w:rsidRPr="00CD0278">
        <w:rPr>
          <w:rFonts w:eastAsia="Batang"/>
          <w:noProof/>
          <w:szCs w:val="20"/>
          <w:lang w:eastAsia="zh-CN"/>
        </w:rPr>
        <w:t>collision</w:t>
      </w:r>
      <w:r w:rsidR="00AA0600">
        <w:rPr>
          <w:rFonts w:eastAsia="Batang"/>
          <w:szCs w:val="20"/>
          <w:lang w:eastAsia="zh-CN"/>
        </w:rPr>
        <w:t xml:space="preserve">, which is not </w:t>
      </w:r>
      <w:r w:rsidR="00AA0600" w:rsidRPr="000F3996">
        <w:rPr>
          <w:rFonts w:eastAsia="Batang"/>
          <w:noProof/>
          <w:szCs w:val="20"/>
          <w:lang w:eastAsia="zh-CN"/>
        </w:rPr>
        <w:t xml:space="preserve">an easy </w:t>
      </w:r>
      <w:r w:rsidR="002E6CDB">
        <w:rPr>
          <w:rFonts w:eastAsia="Batang"/>
          <w:noProof/>
          <w:szCs w:val="20"/>
          <w:lang w:eastAsia="zh-CN"/>
        </w:rPr>
        <w:t>job</w:t>
      </w:r>
      <w:r w:rsidR="00AA0600">
        <w:rPr>
          <w:rFonts w:eastAsia="Batang"/>
          <w:szCs w:val="20"/>
          <w:lang w:eastAsia="zh-CN"/>
        </w:rPr>
        <w:t>. The situation does not change for the RLM measurement; therefore, introducing periodic CSI-RS for RLM is not favorable.</w:t>
      </w:r>
    </w:p>
    <w:p w14:paraId="7AFE79EB" w14:textId="2B8D96B0" w:rsidR="00734B62" w:rsidRDefault="00734B62" w:rsidP="004E4AD0">
      <w:pPr>
        <w:pStyle w:val="a0"/>
        <w:spacing w:before="120"/>
      </w:pPr>
      <w:r>
        <w:rPr>
          <w:rFonts w:eastAsia="Batang"/>
          <w:szCs w:val="20"/>
          <w:lang w:eastAsia="zh-CN"/>
        </w:rPr>
        <w:t xml:space="preserve">Alt.2 seems to be a straightforward solution if periodic CSI-RS </w:t>
      </w:r>
      <w:r w:rsidRPr="00CD0278">
        <w:rPr>
          <w:rFonts w:eastAsia="Batang"/>
          <w:noProof/>
          <w:szCs w:val="20"/>
          <w:lang w:eastAsia="zh-CN"/>
        </w:rPr>
        <w:t>is not supported</w:t>
      </w:r>
      <w:r>
        <w:rPr>
          <w:rFonts w:eastAsia="Batang"/>
          <w:szCs w:val="20"/>
          <w:lang w:eastAsia="zh-CN"/>
        </w:rPr>
        <w:t>.</w:t>
      </w:r>
      <w:r w:rsidR="00C759C8">
        <w:rPr>
          <w:rFonts w:eastAsia="Batang"/>
          <w:szCs w:val="20"/>
          <w:lang w:eastAsia="zh-CN"/>
        </w:rPr>
        <w:t xml:space="preserve"> </w:t>
      </w:r>
      <w:r w:rsidR="00367A03">
        <w:rPr>
          <w:rFonts w:eastAsia="Batang"/>
          <w:szCs w:val="20"/>
          <w:lang w:eastAsia="zh-CN"/>
        </w:rPr>
        <w:t xml:space="preserve">However, according to the RAN2 LS, it </w:t>
      </w:r>
      <w:r w:rsidR="00367A03" w:rsidRPr="000F3996">
        <w:rPr>
          <w:rFonts w:eastAsia="Batang"/>
          <w:noProof/>
          <w:szCs w:val="20"/>
          <w:lang w:eastAsia="zh-CN"/>
        </w:rPr>
        <w:t>seems</w:t>
      </w:r>
      <w:r w:rsidR="00367A03">
        <w:rPr>
          <w:rFonts w:eastAsia="Batang"/>
          <w:szCs w:val="20"/>
          <w:lang w:eastAsia="zh-CN"/>
        </w:rPr>
        <w:t xml:space="preserve"> </w:t>
      </w:r>
      <w:r w:rsidR="00367A03" w:rsidRPr="000F3996">
        <w:rPr>
          <w:rFonts w:eastAsia="Batang"/>
          <w:noProof/>
          <w:szCs w:val="20"/>
          <w:lang w:eastAsia="zh-CN"/>
        </w:rPr>
        <w:t>a periodic</w:t>
      </w:r>
      <w:r w:rsidR="00367A03">
        <w:rPr>
          <w:rFonts w:eastAsia="Batang"/>
          <w:szCs w:val="20"/>
          <w:lang w:eastAsia="zh-CN"/>
        </w:rPr>
        <w:t xml:space="preserve"> RLM mechanism is preferred by RAN2. It </w:t>
      </w:r>
      <w:r w:rsidR="00367A03" w:rsidRPr="00CD0278">
        <w:rPr>
          <w:rFonts w:eastAsia="Batang"/>
          <w:noProof/>
          <w:szCs w:val="20"/>
          <w:lang w:eastAsia="zh-CN"/>
        </w:rPr>
        <w:t xml:space="preserve">is then </w:t>
      </w:r>
      <w:r w:rsidR="00367A03" w:rsidRPr="000F3996">
        <w:rPr>
          <w:rFonts w:eastAsia="Batang"/>
          <w:noProof/>
          <w:szCs w:val="20"/>
          <w:lang w:eastAsia="zh-CN"/>
        </w:rPr>
        <w:t>question</w:t>
      </w:r>
      <w:r w:rsidR="00C514C4" w:rsidRPr="000F3996">
        <w:rPr>
          <w:rFonts w:eastAsia="Batang"/>
          <w:noProof/>
          <w:szCs w:val="20"/>
          <w:lang w:eastAsia="zh-CN"/>
        </w:rPr>
        <w:t>ed</w:t>
      </w:r>
      <w:r w:rsidR="00367A03" w:rsidRPr="000F3996">
        <w:rPr>
          <w:rFonts w:eastAsia="Batang"/>
          <w:noProof/>
          <w:szCs w:val="20"/>
          <w:lang w:eastAsia="zh-CN"/>
        </w:rPr>
        <w:t>able</w:t>
      </w:r>
      <w:r w:rsidR="00367A03">
        <w:rPr>
          <w:rFonts w:eastAsia="Batang"/>
          <w:szCs w:val="20"/>
          <w:lang w:eastAsia="zh-CN"/>
        </w:rPr>
        <w:t xml:space="preserve"> whether the aperiodic CSI-RS can meet the requirement. For exa</w:t>
      </w:r>
      <w:r w:rsidR="001F3664">
        <w:rPr>
          <w:rFonts w:eastAsia="Batang"/>
          <w:szCs w:val="20"/>
          <w:lang w:eastAsia="zh-CN"/>
        </w:rPr>
        <w:t xml:space="preserve">mple, if the transmitter UE has no unicast data to send during the </w:t>
      </w:r>
      <w:r w:rsidR="001F3664">
        <w:t>indication period, there is no aperiodic CSI-RS for RLM measurement.</w:t>
      </w:r>
    </w:p>
    <w:p w14:paraId="0BD7D1F1" w14:textId="67F43296" w:rsidR="001F3664" w:rsidRDefault="001F3664" w:rsidP="004E4AD0">
      <w:pPr>
        <w:pStyle w:val="a0"/>
        <w:spacing w:before="120"/>
        <w:rPr>
          <w:rFonts w:eastAsia="Batang"/>
          <w:szCs w:val="20"/>
          <w:lang w:eastAsia="zh-CN"/>
        </w:rPr>
      </w:pPr>
      <w:r>
        <w:t xml:space="preserve">Alt.3 may mitigate this issue, assuming that a UE anyway needs to send periodic broadcast </w:t>
      </w:r>
      <w:r w:rsidR="009614F8">
        <w:t>or</w:t>
      </w:r>
      <w:r>
        <w:t xml:space="preserve"> groupcast transmissions, beside the bursty unicast data. It has </w:t>
      </w:r>
      <w:r w:rsidRPr="00CD0278">
        <w:rPr>
          <w:noProof/>
        </w:rPr>
        <w:t>been agreed</w:t>
      </w:r>
      <w:r>
        <w:t xml:space="preserve"> that the L1 source ID </w:t>
      </w:r>
      <w:r w:rsidRPr="00CD0278">
        <w:rPr>
          <w:noProof/>
        </w:rPr>
        <w:t>is included</w:t>
      </w:r>
      <w:r>
        <w:t xml:space="preserve"> in the SCI</w:t>
      </w:r>
      <w:r w:rsidR="00C514C4">
        <w:rPr>
          <w:noProof/>
        </w:rPr>
        <w:t>. T</w:t>
      </w:r>
      <w:r w:rsidRPr="00CD0278">
        <w:rPr>
          <w:noProof/>
        </w:rPr>
        <w:t>hus</w:t>
      </w:r>
      <w:r>
        <w:t xml:space="preserve"> the receiver </w:t>
      </w:r>
      <w:r w:rsidR="003674C5">
        <w:t xml:space="preserve">UE </w:t>
      </w:r>
      <w:r>
        <w:t>can always</w:t>
      </w:r>
      <w:r w:rsidR="003674C5">
        <w:t xml:space="preserve"> figure</w:t>
      </w:r>
      <w:r>
        <w:t xml:space="preserve"> out the DMRS associated to the SCI sent from the peer UE for RLM measurement.</w:t>
      </w:r>
      <w:r w:rsidR="003674C5">
        <w:t xml:space="preserve"> </w:t>
      </w:r>
      <w:r w:rsidR="003674C5" w:rsidRPr="00CD0278">
        <w:rPr>
          <w:noProof/>
        </w:rPr>
        <w:t>This</w:t>
      </w:r>
      <w:r w:rsidR="003674C5">
        <w:t xml:space="preserve"> is feasible even if the peer UE </w:t>
      </w:r>
      <w:r w:rsidR="003674C5" w:rsidRPr="000F3996">
        <w:rPr>
          <w:noProof/>
        </w:rPr>
        <w:t>sends</w:t>
      </w:r>
      <w:r w:rsidR="003674C5">
        <w:t xml:space="preserve"> unicast </w:t>
      </w:r>
      <w:r w:rsidR="003674C5" w:rsidRPr="000F3996">
        <w:rPr>
          <w:noProof/>
        </w:rPr>
        <w:t>dat</w:t>
      </w:r>
      <w:r w:rsidR="00C514C4" w:rsidRPr="000F3996">
        <w:rPr>
          <w:noProof/>
        </w:rPr>
        <w:t>a</w:t>
      </w:r>
      <w:r w:rsidR="003674C5">
        <w:t xml:space="preserve"> to other </w:t>
      </w:r>
      <w:r w:rsidR="003674C5" w:rsidRPr="000F3996">
        <w:rPr>
          <w:noProof/>
        </w:rPr>
        <w:t>UEs,</w:t>
      </w:r>
      <w:r w:rsidR="003674C5">
        <w:t xml:space="preserve"> because the receiver UE has to perform the sensing in the resource pool. </w:t>
      </w:r>
      <w:r w:rsidR="006F741D">
        <w:t xml:space="preserve">On the other hand, the DMRS for PSSCH may not be useful for sidelink RLM measurement, because UE-specific precoding may </w:t>
      </w:r>
      <w:r w:rsidR="006F741D" w:rsidRPr="00CD0278">
        <w:rPr>
          <w:noProof/>
        </w:rPr>
        <w:t>be applied</w:t>
      </w:r>
      <w:r w:rsidR="006F741D">
        <w:t xml:space="preserve"> to unicast or even groupcast transmission.</w:t>
      </w:r>
      <w:r w:rsidR="00126179">
        <w:t xml:space="preserve"> </w:t>
      </w:r>
    </w:p>
    <w:p w14:paraId="32D11B23" w14:textId="25A45A48" w:rsidR="00E406AD" w:rsidRDefault="00126179" w:rsidP="004E4AD0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="Batang"/>
          <w:szCs w:val="20"/>
          <w:lang w:eastAsia="zh-CN"/>
        </w:rPr>
        <w:t>Based on the discussion, it seems that alt.3</w:t>
      </w:r>
      <w:r w:rsidR="009614F8">
        <w:rPr>
          <w:rFonts w:eastAsia="Batang"/>
          <w:szCs w:val="20"/>
          <w:lang w:eastAsia="zh-CN"/>
        </w:rPr>
        <w:t xml:space="preserve"> based on PSCCH DMRS</w:t>
      </w:r>
      <w:r>
        <w:rPr>
          <w:rFonts w:eastAsia="Batang"/>
          <w:szCs w:val="20"/>
          <w:lang w:eastAsia="zh-CN"/>
        </w:rPr>
        <w:t xml:space="preserve"> is the </w:t>
      </w:r>
      <w:r w:rsidR="00AA0600">
        <w:rPr>
          <w:rFonts w:eastAsia="Batang"/>
          <w:szCs w:val="20"/>
          <w:lang w:eastAsia="zh-CN"/>
        </w:rPr>
        <w:t>simplest</w:t>
      </w:r>
      <w:r>
        <w:rPr>
          <w:rFonts w:eastAsia="Batang"/>
          <w:szCs w:val="20"/>
          <w:lang w:eastAsia="zh-CN"/>
        </w:rPr>
        <w:t xml:space="preserve"> solution. </w:t>
      </w:r>
      <w:r w:rsidR="009614F8">
        <w:rPr>
          <w:rFonts w:eastAsia="Batang"/>
          <w:szCs w:val="20"/>
          <w:lang w:eastAsia="zh-CN"/>
        </w:rPr>
        <w:t xml:space="preserve">No additional RS </w:t>
      </w:r>
      <w:r w:rsidR="009614F8" w:rsidRPr="00CD0278">
        <w:rPr>
          <w:rFonts w:eastAsia="Batang"/>
          <w:noProof/>
          <w:szCs w:val="20"/>
          <w:lang w:eastAsia="zh-CN"/>
        </w:rPr>
        <w:t>is required</w:t>
      </w:r>
      <w:r w:rsidR="009614F8">
        <w:rPr>
          <w:rFonts w:eastAsia="Batang"/>
          <w:szCs w:val="20"/>
          <w:lang w:eastAsia="zh-CN"/>
        </w:rPr>
        <w:t xml:space="preserve"> for sidelink. The </w:t>
      </w:r>
      <w:r w:rsidR="009614F8" w:rsidRPr="00C44F50">
        <w:rPr>
          <w:rFonts w:eastAsia="Batang"/>
          <w:szCs w:val="20"/>
          <w:lang w:eastAsia="zh-CN"/>
        </w:rPr>
        <w:t>in-sync / out-of-sync indication</w:t>
      </w:r>
      <w:r w:rsidR="009614F8">
        <w:rPr>
          <w:rFonts w:eastAsia="Batang"/>
          <w:szCs w:val="20"/>
          <w:lang w:eastAsia="zh-CN"/>
        </w:rPr>
        <w:t xml:space="preserve"> can also be reused based on</w:t>
      </w:r>
      <w:r w:rsidR="00780990">
        <w:rPr>
          <w:rFonts w:eastAsia="Batang"/>
          <w:szCs w:val="20"/>
          <w:lang w:eastAsia="zh-CN"/>
        </w:rPr>
        <w:t xml:space="preserve"> the </w:t>
      </w:r>
      <w:r w:rsidR="00780990">
        <w:rPr>
          <w:rFonts w:eastAsia="Batang"/>
          <w:szCs w:val="20"/>
          <w:lang w:val="en-GB" w:eastAsia="zh-CN"/>
        </w:rPr>
        <w:t>hypothetical PS</w:t>
      </w:r>
      <w:r w:rsidR="00780990" w:rsidRPr="00780990">
        <w:rPr>
          <w:rFonts w:eastAsia="Batang"/>
          <w:szCs w:val="20"/>
          <w:lang w:val="en-GB" w:eastAsia="zh-CN"/>
        </w:rPr>
        <w:t>CCH BLER</w:t>
      </w:r>
      <w:r w:rsidR="009614F8">
        <w:rPr>
          <w:rFonts w:eastAsia="Batang"/>
          <w:szCs w:val="20"/>
          <w:lang w:eastAsia="zh-CN"/>
        </w:rPr>
        <w:t>.</w:t>
      </w:r>
    </w:p>
    <w:p w14:paraId="0B9AF36B" w14:textId="03C8B883" w:rsidR="003D4E78" w:rsidRDefault="003D4E78" w:rsidP="00133FED">
      <w:pPr>
        <w:pStyle w:val="a5"/>
        <w:jc w:val="both"/>
        <w:rPr>
          <w:i/>
        </w:rPr>
      </w:pPr>
      <w:bookmarkStart w:id="4" w:name="_Ref528781633"/>
      <w:r w:rsidRPr="005B5C0B">
        <w:rPr>
          <w:i/>
          <w:u w:val="single"/>
        </w:rPr>
        <w:t xml:space="preserve">Proposal </w:t>
      </w:r>
      <w:r w:rsidRPr="005B5C0B">
        <w:rPr>
          <w:i/>
          <w:u w:val="single"/>
        </w:rPr>
        <w:fldChar w:fldCharType="begin"/>
      </w:r>
      <w:r w:rsidRPr="005B5C0B">
        <w:rPr>
          <w:i/>
          <w:u w:val="single"/>
        </w:rPr>
        <w:instrText xml:space="preserve"> SEQ Proposal \* ARABIC </w:instrText>
      </w:r>
      <w:r w:rsidRPr="005B5C0B">
        <w:rPr>
          <w:i/>
          <w:u w:val="single"/>
        </w:rPr>
        <w:fldChar w:fldCharType="separate"/>
      </w:r>
      <w:r w:rsidR="007F564D">
        <w:rPr>
          <w:i/>
          <w:noProof/>
          <w:u w:val="single"/>
        </w:rPr>
        <w:t>1</w:t>
      </w:r>
      <w:r w:rsidRPr="005B5C0B">
        <w:rPr>
          <w:i/>
          <w:u w:val="single"/>
        </w:rPr>
        <w:fldChar w:fldCharType="end"/>
      </w:r>
      <w:r w:rsidRPr="005B5C0B">
        <w:rPr>
          <w:i/>
        </w:rPr>
        <w:t>:</w:t>
      </w:r>
      <w:r w:rsidR="00E76F7C" w:rsidRPr="005B5C0B">
        <w:rPr>
          <w:i/>
        </w:rPr>
        <w:t xml:space="preserve"> </w:t>
      </w:r>
      <w:r w:rsidR="009614F8">
        <w:rPr>
          <w:i/>
        </w:rPr>
        <w:t xml:space="preserve">The PSCCH DMRS can be used </w:t>
      </w:r>
      <w:r w:rsidR="009614F8" w:rsidRPr="009614F8">
        <w:rPr>
          <w:i/>
        </w:rPr>
        <w:t>for the</w:t>
      </w:r>
      <w:r w:rsidR="00516D68" w:rsidRPr="00CD0278">
        <w:rPr>
          <w:i/>
        </w:rPr>
        <w:t xml:space="preserve"> </w:t>
      </w:r>
      <w:r w:rsidR="00516D68" w:rsidRPr="00133FED">
        <w:rPr>
          <w:rFonts w:eastAsiaTheme="minorEastAsia"/>
          <w:i/>
          <w:lang w:eastAsia="zh-CN"/>
        </w:rPr>
        <w:t xml:space="preserve">unicast </w:t>
      </w:r>
      <w:r w:rsidR="009614F8" w:rsidRPr="009614F8">
        <w:rPr>
          <w:i/>
        </w:rPr>
        <w:t>UE pair to perform monitoring of the radio link</w:t>
      </w:r>
      <w:r w:rsidRPr="005B5C0B">
        <w:rPr>
          <w:i/>
        </w:rPr>
        <w:t>.</w:t>
      </w:r>
      <w:bookmarkEnd w:id="4"/>
    </w:p>
    <w:p w14:paraId="3CB677E7" w14:textId="74F89887" w:rsidR="009614F8" w:rsidRDefault="009614F8" w:rsidP="00133FED">
      <w:pPr>
        <w:pStyle w:val="a5"/>
        <w:jc w:val="both"/>
        <w:rPr>
          <w:i/>
        </w:rPr>
      </w:pPr>
      <w:bookmarkStart w:id="5" w:name="_Ref4610362"/>
      <w:r w:rsidRPr="005B5C0B">
        <w:rPr>
          <w:i/>
          <w:u w:val="single"/>
        </w:rPr>
        <w:t xml:space="preserve">Proposal </w:t>
      </w:r>
      <w:r w:rsidRPr="005B5C0B">
        <w:rPr>
          <w:i/>
          <w:u w:val="single"/>
        </w:rPr>
        <w:fldChar w:fldCharType="begin"/>
      </w:r>
      <w:r w:rsidRPr="005B5C0B">
        <w:rPr>
          <w:i/>
          <w:u w:val="single"/>
        </w:rPr>
        <w:instrText xml:space="preserve"> SEQ Proposal \* ARABIC </w:instrText>
      </w:r>
      <w:r w:rsidRPr="005B5C0B">
        <w:rPr>
          <w:i/>
          <w:u w:val="single"/>
        </w:rPr>
        <w:fldChar w:fldCharType="separate"/>
      </w:r>
      <w:r w:rsidR="007F564D">
        <w:rPr>
          <w:i/>
          <w:noProof/>
          <w:u w:val="single"/>
        </w:rPr>
        <w:t>2</w:t>
      </w:r>
      <w:r w:rsidRPr="005B5C0B">
        <w:rPr>
          <w:i/>
          <w:u w:val="single"/>
        </w:rPr>
        <w:fldChar w:fldCharType="end"/>
      </w:r>
      <w:r w:rsidRPr="005B5C0B">
        <w:rPr>
          <w:i/>
        </w:rPr>
        <w:t xml:space="preserve">: </w:t>
      </w:r>
      <w:r w:rsidRPr="009614F8">
        <w:rPr>
          <w:i/>
        </w:rPr>
        <w:t>The in-sync / out-of-sync ind</w:t>
      </w:r>
      <w:r w:rsidR="00780990">
        <w:rPr>
          <w:i/>
        </w:rPr>
        <w:t xml:space="preserve">ication can also </w:t>
      </w:r>
      <w:r w:rsidR="00780990" w:rsidRPr="00CD0278">
        <w:rPr>
          <w:i/>
          <w:noProof/>
        </w:rPr>
        <w:t>be reused</w:t>
      </w:r>
      <w:r w:rsidR="00780990" w:rsidRPr="00780990">
        <w:t xml:space="preserve"> </w:t>
      </w:r>
      <w:r w:rsidR="00780990" w:rsidRPr="00780990">
        <w:rPr>
          <w:i/>
        </w:rPr>
        <w:t>for SL RLM / RLF declaration</w:t>
      </w:r>
      <w:r w:rsidRPr="005B5C0B">
        <w:rPr>
          <w:i/>
        </w:rPr>
        <w:t>.</w:t>
      </w:r>
      <w:bookmarkEnd w:id="5"/>
    </w:p>
    <w:p w14:paraId="066D6CB3" w14:textId="77777777" w:rsidR="009614F8" w:rsidRPr="009614F8" w:rsidRDefault="009614F8" w:rsidP="00133FED">
      <w:pPr>
        <w:spacing w:before="120" w:after="120"/>
      </w:pPr>
    </w:p>
    <w:bookmarkEnd w:id="0"/>
    <w:bookmarkEnd w:id="1"/>
    <w:p w14:paraId="3F6463B8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  <w:bookmarkStart w:id="6" w:name="_GoBack"/>
      <w:bookmarkEnd w:id="6"/>
    </w:p>
    <w:p w14:paraId="52EB84A6" w14:textId="00CBCB3B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1F0635">
        <w:rPr>
          <w:rFonts w:eastAsia="宋体"/>
          <w:lang w:eastAsia="zh-CN"/>
        </w:rPr>
        <w:t xml:space="preserve">In the contribution, we </w:t>
      </w:r>
      <w:r w:rsidRPr="000C1C8B">
        <w:rPr>
          <w:rFonts w:eastAsiaTheme="minorEastAsia"/>
          <w:noProof/>
          <w:lang w:eastAsia="zh-CN"/>
        </w:rPr>
        <w:t>provide</w:t>
      </w:r>
      <w:r w:rsidRPr="001F0635">
        <w:rPr>
          <w:rFonts w:eastAsiaTheme="minorEastAsia"/>
          <w:lang w:eastAsia="zh-CN"/>
        </w:rPr>
        <w:t xml:space="preserve"> our </w:t>
      </w:r>
      <w:r w:rsidR="00654F07" w:rsidRPr="001F0635">
        <w:rPr>
          <w:rFonts w:eastAsiaTheme="minorEastAsia"/>
          <w:lang w:eastAsia="zh-CN"/>
        </w:rPr>
        <w:t xml:space="preserve">view </w:t>
      </w:r>
      <w:r w:rsidR="00C44F50" w:rsidRPr="001F0635">
        <w:rPr>
          <w:rFonts w:eastAsiaTheme="minorEastAsia"/>
          <w:lang w:eastAsia="zh-CN"/>
        </w:rPr>
        <w:t>on the</w:t>
      </w:r>
      <w:r w:rsidR="00C44F50">
        <w:rPr>
          <w:rFonts w:eastAsiaTheme="minorEastAsia"/>
          <w:lang w:eastAsia="zh-CN"/>
        </w:rPr>
        <w:t xml:space="preserve"> support of AS level link management in NR sidelink</w:t>
      </w:r>
      <w:r w:rsidR="00B131CA">
        <w:rPr>
          <w:rFonts w:eastAsiaTheme="minorEastAsia"/>
          <w:lang w:eastAsia="zh-CN"/>
        </w:rPr>
        <w:t xml:space="preserve">, and </w:t>
      </w:r>
      <w:r w:rsidR="00881682">
        <w:rPr>
          <w:rFonts w:eastAsiaTheme="minorEastAsia"/>
          <w:lang w:eastAsia="zh-CN"/>
        </w:rPr>
        <w:t>observe that,</w:t>
      </w:r>
    </w:p>
    <w:p w14:paraId="0EA2DB80" w14:textId="1E88C764" w:rsidR="00780990" w:rsidRPr="000539B8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0539B8">
        <w:rPr>
          <w:rFonts w:eastAsiaTheme="minorEastAsia"/>
          <w:b/>
          <w:lang w:eastAsia="zh-CN"/>
        </w:rPr>
        <w:fldChar w:fldCharType="begin"/>
      </w:r>
      <w:r w:rsidRPr="000539B8">
        <w:rPr>
          <w:rFonts w:eastAsiaTheme="minorEastAsia"/>
          <w:b/>
          <w:lang w:eastAsia="zh-CN"/>
        </w:rPr>
        <w:instrText xml:space="preserve"> REF _Ref4610368 \h  \* MERGEFORMAT </w:instrText>
      </w:r>
      <w:r w:rsidRPr="000539B8">
        <w:rPr>
          <w:rFonts w:eastAsiaTheme="minorEastAsia"/>
          <w:b/>
          <w:lang w:eastAsia="zh-CN"/>
        </w:rPr>
      </w:r>
      <w:r w:rsidRPr="007F564D">
        <w:rPr>
          <w:rFonts w:eastAsiaTheme="minorEastAsia"/>
          <w:b/>
          <w:lang w:eastAsia="zh-CN"/>
        </w:rPr>
        <w:fldChar w:fldCharType="separate"/>
      </w:r>
      <w:r w:rsidR="007F564D" w:rsidRPr="007F564D">
        <w:rPr>
          <w:b/>
          <w:i/>
          <w:u w:val="single"/>
        </w:rPr>
        <w:t xml:space="preserve">Observation </w:t>
      </w:r>
      <w:r w:rsidR="007F564D" w:rsidRPr="007F564D">
        <w:rPr>
          <w:b/>
          <w:i/>
          <w:noProof/>
          <w:u w:val="single"/>
        </w:rPr>
        <w:t>1</w:t>
      </w:r>
      <w:r w:rsidR="007F564D" w:rsidRPr="007F564D">
        <w:rPr>
          <w:b/>
          <w:i/>
        </w:rPr>
        <w:t>: It is not possible to perform RLM based on the SL-SSB, due to the lack of UE identity in SL-SSB and the half-duplex</w:t>
      </w:r>
      <w:r w:rsidR="007F564D" w:rsidRPr="007F564D">
        <w:rPr>
          <w:b/>
          <w:i/>
          <w:color w:val="000000"/>
        </w:rPr>
        <w:t xml:space="preserve"> </w:t>
      </w:r>
      <w:r w:rsidR="007F564D" w:rsidRPr="007F564D">
        <w:rPr>
          <w:b/>
          <w:i/>
        </w:rPr>
        <w:t>issue</w:t>
      </w:r>
      <w:r w:rsidR="007F564D" w:rsidRPr="007F564D">
        <w:rPr>
          <w:b/>
          <w:i/>
          <w:color w:val="000000"/>
        </w:rPr>
        <w:t>.</w:t>
      </w:r>
      <w:r w:rsidRPr="007F564D">
        <w:rPr>
          <w:rFonts w:eastAsiaTheme="minorEastAsia"/>
          <w:b/>
          <w:lang w:eastAsia="zh-CN"/>
        </w:rPr>
        <w:fldChar w:fldCharType="end"/>
      </w:r>
    </w:p>
    <w:p w14:paraId="1DE5A244" w14:textId="5ACF5AD8" w:rsidR="00780990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780990">
        <w:rPr>
          <w:rFonts w:eastAsiaTheme="minorEastAsia"/>
          <w:b/>
          <w:lang w:eastAsia="zh-CN"/>
        </w:rPr>
        <w:fldChar w:fldCharType="begin"/>
      </w:r>
      <w:r w:rsidRPr="00780990">
        <w:rPr>
          <w:rFonts w:eastAsiaTheme="minorEastAsia"/>
          <w:b/>
          <w:lang w:eastAsia="zh-CN"/>
        </w:rPr>
        <w:instrText xml:space="preserve"> REF _Ref4610372 \h </w:instrText>
      </w:r>
      <w:r>
        <w:rPr>
          <w:rFonts w:eastAsiaTheme="minorEastAsia"/>
          <w:b/>
          <w:lang w:eastAsia="zh-CN"/>
        </w:rPr>
        <w:instrText xml:space="preserve"> \* MERGEFORMAT </w:instrText>
      </w:r>
      <w:r w:rsidRPr="00780990">
        <w:rPr>
          <w:rFonts w:eastAsiaTheme="minorEastAsia"/>
          <w:b/>
          <w:lang w:eastAsia="zh-CN"/>
        </w:rPr>
      </w:r>
      <w:r w:rsidRPr="00780990">
        <w:rPr>
          <w:rFonts w:eastAsiaTheme="minorEastAsia"/>
          <w:b/>
          <w:lang w:eastAsia="zh-CN"/>
        </w:rPr>
        <w:fldChar w:fldCharType="separate"/>
      </w:r>
      <w:r w:rsidR="007F564D" w:rsidRPr="007F564D">
        <w:rPr>
          <w:b/>
          <w:i/>
          <w:u w:val="single"/>
        </w:rPr>
        <w:t xml:space="preserve">Observation </w:t>
      </w:r>
      <w:r w:rsidR="007F564D" w:rsidRPr="007F564D">
        <w:rPr>
          <w:b/>
          <w:i/>
          <w:noProof/>
          <w:u w:val="single"/>
        </w:rPr>
        <w:t>2</w:t>
      </w:r>
      <w:r w:rsidR="007F564D" w:rsidRPr="007F564D">
        <w:rPr>
          <w:b/>
          <w:i/>
        </w:rPr>
        <w:t>: There is no periodic CSI-RS agreed for NR sidelink during the study phase</w:t>
      </w:r>
      <w:r w:rsidR="007F564D" w:rsidRPr="007F564D">
        <w:rPr>
          <w:b/>
          <w:i/>
          <w:color w:val="000000"/>
        </w:rPr>
        <w:t>.</w:t>
      </w:r>
      <w:r w:rsidRPr="00780990">
        <w:rPr>
          <w:rFonts w:eastAsiaTheme="minorEastAsia"/>
          <w:b/>
          <w:lang w:eastAsia="zh-CN"/>
        </w:rPr>
        <w:fldChar w:fldCharType="end"/>
      </w:r>
    </w:p>
    <w:p w14:paraId="4E4B3805" w14:textId="77777777" w:rsidR="00881682" w:rsidRDefault="00881682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3464F33E" w14:textId="2540591F" w:rsidR="00780990" w:rsidRPr="00881682" w:rsidRDefault="00881682" w:rsidP="000C19F7">
      <w:pPr>
        <w:pStyle w:val="a0"/>
        <w:spacing w:before="120"/>
        <w:rPr>
          <w:rFonts w:eastAsiaTheme="minorEastAsia"/>
          <w:lang w:eastAsia="zh-CN"/>
        </w:rPr>
      </w:pPr>
      <w:r w:rsidRPr="00881682">
        <w:rPr>
          <w:rFonts w:eastAsiaTheme="minorEastAsia"/>
          <w:lang w:eastAsia="zh-CN"/>
        </w:rPr>
        <w:t>Base</w:t>
      </w:r>
      <w:r>
        <w:rPr>
          <w:rFonts w:eastAsiaTheme="minorEastAsia"/>
          <w:lang w:eastAsia="zh-CN"/>
        </w:rPr>
        <w:t>d on these observations, we propose that,</w:t>
      </w:r>
    </w:p>
    <w:p w14:paraId="3ECF9B78" w14:textId="6D393195" w:rsidR="00780990" w:rsidRPr="00780990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780990">
        <w:rPr>
          <w:rFonts w:eastAsiaTheme="minorEastAsia"/>
          <w:b/>
          <w:lang w:eastAsia="zh-CN"/>
        </w:rPr>
        <w:fldChar w:fldCharType="begin"/>
      </w:r>
      <w:r w:rsidRPr="00780990">
        <w:rPr>
          <w:rFonts w:eastAsiaTheme="minorEastAsia"/>
          <w:b/>
          <w:lang w:eastAsia="zh-CN"/>
        </w:rPr>
        <w:instrText xml:space="preserve"> REF _Ref528781633 \h </w:instrText>
      </w:r>
      <w:r>
        <w:rPr>
          <w:rFonts w:eastAsiaTheme="minorEastAsia"/>
          <w:b/>
          <w:lang w:eastAsia="zh-CN"/>
        </w:rPr>
        <w:instrText xml:space="preserve"> \* MERGEFORMAT </w:instrText>
      </w:r>
      <w:r w:rsidRPr="00780990">
        <w:rPr>
          <w:rFonts w:eastAsiaTheme="minorEastAsia"/>
          <w:b/>
          <w:lang w:eastAsia="zh-CN"/>
        </w:rPr>
      </w:r>
      <w:r w:rsidRPr="00780990">
        <w:rPr>
          <w:rFonts w:eastAsiaTheme="minorEastAsia"/>
          <w:b/>
          <w:lang w:eastAsia="zh-CN"/>
        </w:rPr>
        <w:fldChar w:fldCharType="separate"/>
      </w:r>
      <w:r w:rsidR="007F564D" w:rsidRPr="007F564D">
        <w:rPr>
          <w:b/>
          <w:i/>
          <w:u w:val="single"/>
        </w:rPr>
        <w:t xml:space="preserve">Proposal </w:t>
      </w:r>
      <w:r w:rsidR="007F564D" w:rsidRPr="007F564D">
        <w:rPr>
          <w:b/>
          <w:i/>
          <w:noProof/>
          <w:u w:val="single"/>
        </w:rPr>
        <w:t>1</w:t>
      </w:r>
      <w:r w:rsidR="007F564D" w:rsidRPr="007F564D">
        <w:rPr>
          <w:b/>
          <w:i/>
        </w:rPr>
        <w:t>: The PSCCH DMRS can be used for the unicast UE pair to perform monitoring of the radio link.</w:t>
      </w:r>
      <w:r w:rsidRPr="00780990">
        <w:rPr>
          <w:rFonts w:eastAsiaTheme="minorEastAsia"/>
          <w:b/>
          <w:lang w:eastAsia="zh-CN"/>
        </w:rPr>
        <w:fldChar w:fldCharType="end"/>
      </w:r>
    </w:p>
    <w:p w14:paraId="6B92CACE" w14:textId="3E504E4B" w:rsidR="00780990" w:rsidRPr="00780990" w:rsidRDefault="00780990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780990">
        <w:rPr>
          <w:rFonts w:eastAsiaTheme="minorEastAsia"/>
          <w:b/>
          <w:lang w:eastAsia="zh-CN"/>
        </w:rPr>
        <w:fldChar w:fldCharType="begin"/>
      </w:r>
      <w:r w:rsidRPr="00780990">
        <w:rPr>
          <w:rFonts w:eastAsiaTheme="minorEastAsia"/>
          <w:b/>
          <w:lang w:eastAsia="zh-CN"/>
        </w:rPr>
        <w:instrText xml:space="preserve"> REF _Ref4610362 \h </w:instrText>
      </w:r>
      <w:r>
        <w:rPr>
          <w:rFonts w:eastAsiaTheme="minorEastAsia"/>
          <w:b/>
          <w:lang w:eastAsia="zh-CN"/>
        </w:rPr>
        <w:instrText xml:space="preserve"> \* MERGEFORMAT </w:instrText>
      </w:r>
      <w:r w:rsidRPr="00780990">
        <w:rPr>
          <w:rFonts w:eastAsiaTheme="minorEastAsia"/>
          <w:b/>
          <w:lang w:eastAsia="zh-CN"/>
        </w:rPr>
      </w:r>
      <w:r w:rsidRPr="00780990">
        <w:rPr>
          <w:rFonts w:eastAsiaTheme="minorEastAsia"/>
          <w:b/>
          <w:lang w:eastAsia="zh-CN"/>
        </w:rPr>
        <w:fldChar w:fldCharType="separate"/>
      </w:r>
      <w:r w:rsidR="007F564D" w:rsidRPr="007F564D">
        <w:rPr>
          <w:b/>
          <w:i/>
          <w:u w:val="single"/>
        </w:rPr>
        <w:t xml:space="preserve">Proposal </w:t>
      </w:r>
      <w:r w:rsidR="007F564D" w:rsidRPr="007F564D">
        <w:rPr>
          <w:b/>
          <w:i/>
          <w:noProof/>
          <w:u w:val="single"/>
        </w:rPr>
        <w:t>2</w:t>
      </w:r>
      <w:r w:rsidR="007F564D" w:rsidRPr="007F564D">
        <w:rPr>
          <w:b/>
          <w:i/>
        </w:rPr>
        <w:t xml:space="preserve">: The in-sync / out-of-sync indication can also </w:t>
      </w:r>
      <w:r w:rsidR="007F564D" w:rsidRPr="007F564D">
        <w:rPr>
          <w:b/>
          <w:i/>
          <w:noProof/>
        </w:rPr>
        <w:t>be reused</w:t>
      </w:r>
      <w:r w:rsidR="007F564D" w:rsidRPr="007F564D">
        <w:rPr>
          <w:b/>
        </w:rPr>
        <w:t xml:space="preserve"> </w:t>
      </w:r>
      <w:r w:rsidR="007F564D" w:rsidRPr="007F564D">
        <w:rPr>
          <w:b/>
          <w:i/>
        </w:rPr>
        <w:t>for SL RLM / RLF declaration.</w:t>
      </w:r>
      <w:r w:rsidRPr="00780990">
        <w:rPr>
          <w:rFonts w:eastAsiaTheme="minorEastAsia"/>
          <w:b/>
          <w:lang w:eastAsia="zh-CN"/>
        </w:rPr>
        <w:fldChar w:fldCharType="end"/>
      </w: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7" w:name="_Ref510367705"/>
      <w:bookmarkStart w:id="8" w:name="_Ref503565490"/>
      <w:bookmarkStart w:id="9" w:name="_Ref493791948"/>
      <w:bookmarkStart w:id="10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Reference</w:t>
      </w:r>
    </w:p>
    <w:p w14:paraId="60FE04DE" w14:textId="2775A05D" w:rsidR="0003734D" w:rsidRDefault="000D435D" w:rsidP="000D435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1" w:name="_Ref521328302"/>
      <w:bookmarkStart w:id="12" w:name="_Ref510367818"/>
      <w:bookmarkEnd w:id="7"/>
      <w:r w:rsidRPr="000D435D">
        <w:rPr>
          <w:rFonts w:eastAsia="宋体"/>
          <w:szCs w:val="20"/>
        </w:rPr>
        <w:t>RP-190766</w:t>
      </w:r>
      <w:r>
        <w:rPr>
          <w:rFonts w:eastAsia="宋体"/>
          <w:szCs w:val="20"/>
        </w:rPr>
        <w:t>, “</w:t>
      </w:r>
      <w:r w:rsidRPr="000D435D">
        <w:rPr>
          <w:rFonts w:eastAsia="宋体"/>
          <w:szCs w:val="20"/>
        </w:rPr>
        <w:t>New WID on 5G V2X with NR sidelink</w:t>
      </w:r>
      <w:r>
        <w:rPr>
          <w:rFonts w:eastAsia="宋体"/>
          <w:szCs w:val="20"/>
        </w:rPr>
        <w:t xml:space="preserve">”, RAN#83, Shenzhen, </w:t>
      </w:r>
      <w:r w:rsidRPr="000D435D">
        <w:rPr>
          <w:rFonts w:eastAsia="宋体"/>
          <w:szCs w:val="20"/>
        </w:rPr>
        <w:t>March 2019</w:t>
      </w:r>
      <w:r w:rsidR="004002DF">
        <w:rPr>
          <w:rFonts w:eastAsia="宋体"/>
          <w:szCs w:val="20"/>
          <w:lang w:eastAsia="zh-CN"/>
        </w:rPr>
        <w:t>.</w:t>
      </w:r>
    </w:p>
    <w:p w14:paraId="0DFB9056" w14:textId="53E2C501" w:rsidR="00D069E4" w:rsidRDefault="00C44F50" w:rsidP="00C44F50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3" w:name="_Ref521143722"/>
      <w:bookmarkStart w:id="14" w:name="_Ref4589190"/>
      <w:r w:rsidRPr="00C44F50">
        <w:rPr>
          <w:rFonts w:eastAsia="宋体"/>
          <w:szCs w:val="20"/>
        </w:rPr>
        <w:t>R1-1903854</w:t>
      </w:r>
      <w:r w:rsidR="00D069E4" w:rsidRPr="00203CE9">
        <w:rPr>
          <w:rFonts w:eastAsia="宋体"/>
          <w:szCs w:val="20"/>
        </w:rPr>
        <w:t>,</w:t>
      </w:r>
      <w:r>
        <w:rPr>
          <w:rFonts w:eastAsia="宋体"/>
          <w:szCs w:val="20"/>
        </w:rPr>
        <w:t xml:space="preserve"> “</w:t>
      </w:r>
      <w:r w:rsidRPr="00C44F50">
        <w:rPr>
          <w:rFonts w:eastAsia="宋体"/>
          <w:szCs w:val="20"/>
        </w:rPr>
        <w:t>LS on SL RLM / RLF in NR V2X for unicast</w:t>
      </w:r>
      <w:r>
        <w:rPr>
          <w:rFonts w:eastAsia="宋体"/>
          <w:szCs w:val="20"/>
        </w:rPr>
        <w:t>”,</w:t>
      </w:r>
      <w:r w:rsidR="00D069E4" w:rsidRPr="00203CE9">
        <w:rPr>
          <w:rFonts w:eastAsia="宋体"/>
          <w:szCs w:val="20"/>
        </w:rPr>
        <w:t xml:space="preserve"> </w:t>
      </w:r>
      <w:bookmarkEnd w:id="13"/>
      <w:r>
        <w:rPr>
          <w:rFonts w:eastAsia="宋体"/>
          <w:szCs w:val="20"/>
        </w:rPr>
        <w:t xml:space="preserve">RAN2, </w:t>
      </w:r>
      <w:r w:rsidR="00D069E4">
        <w:rPr>
          <w:rFonts w:eastAsia="宋体"/>
          <w:szCs w:val="20"/>
          <w:lang w:eastAsia="zh-CN"/>
        </w:rPr>
        <w:t>Athens, February 2019.</w:t>
      </w:r>
      <w:bookmarkEnd w:id="14"/>
    </w:p>
    <w:p w14:paraId="2088D8FB" w14:textId="77777777" w:rsidR="00E16451" w:rsidRDefault="00E16451" w:rsidP="00E16451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5" w:name="_Ref4597738"/>
      <w:r w:rsidRPr="00203CE9">
        <w:rPr>
          <w:rFonts w:eastAsia="宋体"/>
          <w:szCs w:val="20"/>
        </w:rPr>
        <w:t>Chairman Notes, 3GPP TSG RAN WG1</w:t>
      </w:r>
      <w:r>
        <w:rPr>
          <w:rFonts w:eastAsia="宋体"/>
          <w:szCs w:val="20"/>
        </w:rPr>
        <w:t xml:space="preserve"> #96 m</w:t>
      </w:r>
      <w:r>
        <w:rPr>
          <w:rFonts w:eastAsia="宋体"/>
          <w:szCs w:val="20"/>
          <w:lang w:eastAsia="zh-CN"/>
        </w:rPr>
        <w:t>eeting, Athens, February 2019.</w:t>
      </w:r>
      <w:bookmarkEnd w:id="15"/>
    </w:p>
    <w:p w14:paraId="74ECCA06" w14:textId="77777777" w:rsidR="00E16451" w:rsidRDefault="00E16451" w:rsidP="00E16451">
      <w:pPr>
        <w:pStyle w:val="a0"/>
        <w:spacing w:before="120" w:after="0"/>
        <w:rPr>
          <w:rFonts w:eastAsia="宋体"/>
          <w:szCs w:val="20"/>
        </w:rPr>
      </w:pPr>
    </w:p>
    <w:p w14:paraId="0B4716CC" w14:textId="77777777" w:rsidR="004002DF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8"/>
    <w:bookmarkEnd w:id="9"/>
    <w:bookmarkEnd w:id="10"/>
    <w:bookmarkEnd w:id="11"/>
    <w:bookmarkEnd w:id="12"/>
    <w:p w14:paraId="3088EA5E" w14:textId="77777777" w:rsidR="007F4C74" w:rsidRPr="001F0635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1F0635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1A1F67" w16cid:durableId="204D0ED6"/>
  <w16cid:commentId w16cid:paraId="790A085D" w16cid:durableId="204D107D"/>
  <w16cid:commentId w16cid:paraId="69744387" w16cid:durableId="204D10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59DAC" w14:textId="77777777" w:rsidR="00C67FF4" w:rsidRDefault="00C67FF4">
      <w:r>
        <w:separator/>
      </w:r>
    </w:p>
  </w:endnote>
  <w:endnote w:type="continuationSeparator" w:id="0">
    <w:p w14:paraId="23AAF151" w14:textId="77777777" w:rsidR="00C67FF4" w:rsidRDefault="00C67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24A987FB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F564D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F564D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1DE29" w14:textId="77777777" w:rsidR="00C67FF4" w:rsidRDefault="00C67FF4">
      <w:r>
        <w:separator/>
      </w:r>
    </w:p>
  </w:footnote>
  <w:footnote w:type="continuationSeparator" w:id="0">
    <w:p w14:paraId="509D5CFA" w14:textId="77777777" w:rsidR="00C67FF4" w:rsidRDefault="00C67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352D99"/>
    <w:multiLevelType w:val="hybridMultilevel"/>
    <w:tmpl w:val="B6D0E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043E27"/>
    <w:multiLevelType w:val="hybridMultilevel"/>
    <w:tmpl w:val="6D0CE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7306E9F"/>
    <w:multiLevelType w:val="multilevel"/>
    <w:tmpl w:val="67306E9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3D42A7"/>
    <w:multiLevelType w:val="hybridMultilevel"/>
    <w:tmpl w:val="D9AE7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9A45B25"/>
    <w:multiLevelType w:val="hybridMultilevel"/>
    <w:tmpl w:val="3C54CB4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9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8"/>
  </w:num>
  <w:num w:numId="2">
    <w:abstractNumId w:val="0"/>
  </w:num>
  <w:num w:numId="3">
    <w:abstractNumId w:val="27"/>
  </w:num>
  <w:num w:numId="4">
    <w:abstractNumId w:val="3"/>
  </w:num>
  <w:num w:numId="5">
    <w:abstractNumId w:val="24"/>
  </w:num>
  <w:num w:numId="6">
    <w:abstractNumId w:val="29"/>
  </w:num>
  <w:num w:numId="7">
    <w:abstractNumId w:val="15"/>
  </w:num>
  <w:num w:numId="8">
    <w:abstractNumId w:val="22"/>
  </w:num>
  <w:num w:numId="9">
    <w:abstractNumId w:val="17"/>
  </w:num>
  <w:num w:numId="10">
    <w:abstractNumId w:val="12"/>
  </w:num>
  <w:num w:numId="11">
    <w:abstractNumId w:val="8"/>
  </w:num>
  <w:num w:numId="12">
    <w:abstractNumId w:val="23"/>
  </w:num>
  <w:num w:numId="13">
    <w:abstractNumId w:val="19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4"/>
  </w:num>
  <w:num w:numId="21">
    <w:abstractNumId w:val="10"/>
  </w:num>
  <w:num w:numId="22">
    <w:abstractNumId w:val="11"/>
  </w:num>
  <w:num w:numId="23">
    <w:abstractNumId w:val="5"/>
  </w:num>
  <w:num w:numId="24">
    <w:abstractNumId w:val="9"/>
  </w:num>
  <w:num w:numId="25">
    <w:abstractNumId w:val="26"/>
  </w:num>
  <w:num w:numId="26">
    <w:abstractNumId w:val="16"/>
  </w:num>
  <w:num w:numId="27">
    <w:abstractNumId w:val="6"/>
  </w:num>
  <w:num w:numId="28">
    <w:abstractNumId w:val="18"/>
  </w:num>
  <w:num w:numId="29">
    <w:abstractNumId w:val="7"/>
  </w:num>
  <w:num w:numId="30">
    <w:abstractNumId w:val="25"/>
  </w:num>
  <w:num w:numId="31">
    <w:abstractNumId w:val="13"/>
  </w:num>
  <w:num w:numId="32">
    <w:abstractNumId w:val="1"/>
  </w:num>
  <w:num w:numId="33">
    <w:abstractNumId w:val="20"/>
  </w:num>
  <w:num w:numId="34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rgUApij3Ei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100CC"/>
    <w:rsid w:val="00011D5C"/>
    <w:rsid w:val="0001449A"/>
    <w:rsid w:val="00014788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B21"/>
    <w:rsid w:val="00033C13"/>
    <w:rsid w:val="00034348"/>
    <w:rsid w:val="000347B4"/>
    <w:rsid w:val="00034A56"/>
    <w:rsid w:val="00037290"/>
    <w:rsid w:val="0003734D"/>
    <w:rsid w:val="000377D9"/>
    <w:rsid w:val="00041699"/>
    <w:rsid w:val="00041D81"/>
    <w:rsid w:val="0004507B"/>
    <w:rsid w:val="00045D5B"/>
    <w:rsid w:val="00046452"/>
    <w:rsid w:val="000471C5"/>
    <w:rsid w:val="00047624"/>
    <w:rsid w:val="00047AC6"/>
    <w:rsid w:val="0005100C"/>
    <w:rsid w:val="0005168C"/>
    <w:rsid w:val="00051C62"/>
    <w:rsid w:val="00052402"/>
    <w:rsid w:val="000528A1"/>
    <w:rsid w:val="000539B8"/>
    <w:rsid w:val="000547C0"/>
    <w:rsid w:val="00055ACB"/>
    <w:rsid w:val="00055BDB"/>
    <w:rsid w:val="00055E30"/>
    <w:rsid w:val="00055FCB"/>
    <w:rsid w:val="0005742B"/>
    <w:rsid w:val="00057CB6"/>
    <w:rsid w:val="00060E2B"/>
    <w:rsid w:val="00062D25"/>
    <w:rsid w:val="00062D7E"/>
    <w:rsid w:val="00062F8A"/>
    <w:rsid w:val="000636C4"/>
    <w:rsid w:val="00063C9E"/>
    <w:rsid w:val="00065022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3F6"/>
    <w:rsid w:val="00077ABB"/>
    <w:rsid w:val="00077FBE"/>
    <w:rsid w:val="00080662"/>
    <w:rsid w:val="00080923"/>
    <w:rsid w:val="00081023"/>
    <w:rsid w:val="00083608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8B4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065A"/>
    <w:rsid w:val="000D12F2"/>
    <w:rsid w:val="000D23E3"/>
    <w:rsid w:val="000D435D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996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6179"/>
    <w:rsid w:val="00127E57"/>
    <w:rsid w:val="00130593"/>
    <w:rsid w:val="00130B4A"/>
    <w:rsid w:val="001316E0"/>
    <w:rsid w:val="00131A4A"/>
    <w:rsid w:val="00131C07"/>
    <w:rsid w:val="00132CD6"/>
    <w:rsid w:val="00133FED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30F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283F"/>
    <w:rsid w:val="001B37E4"/>
    <w:rsid w:val="001B4ACA"/>
    <w:rsid w:val="001B5566"/>
    <w:rsid w:val="001B559B"/>
    <w:rsid w:val="001B65AB"/>
    <w:rsid w:val="001B6B41"/>
    <w:rsid w:val="001B6B68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5354"/>
    <w:rsid w:val="001C5DE9"/>
    <w:rsid w:val="001C637D"/>
    <w:rsid w:val="001C6F50"/>
    <w:rsid w:val="001C7D11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9F6"/>
    <w:rsid w:val="001D7A31"/>
    <w:rsid w:val="001E08E5"/>
    <w:rsid w:val="001E1122"/>
    <w:rsid w:val="001E1ABE"/>
    <w:rsid w:val="001E1CDD"/>
    <w:rsid w:val="001E3E02"/>
    <w:rsid w:val="001E3FF2"/>
    <w:rsid w:val="001E40EA"/>
    <w:rsid w:val="001E4319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3664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CE9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2655"/>
    <w:rsid w:val="00243EAA"/>
    <w:rsid w:val="0024460D"/>
    <w:rsid w:val="002463A2"/>
    <w:rsid w:val="00247106"/>
    <w:rsid w:val="002477F2"/>
    <w:rsid w:val="00250C7E"/>
    <w:rsid w:val="00250D1E"/>
    <w:rsid w:val="00253487"/>
    <w:rsid w:val="002535F9"/>
    <w:rsid w:val="00253A5B"/>
    <w:rsid w:val="00253D9C"/>
    <w:rsid w:val="00254B0C"/>
    <w:rsid w:val="00256514"/>
    <w:rsid w:val="002569E2"/>
    <w:rsid w:val="00257783"/>
    <w:rsid w:val="00257BC5"/>
    <w:rsid w:val="002609E8"/>
    <w:rsid w:val="00261278"/>
    <w:rsid w:val="0026304A"/>
    <w:rsid w:val="00263236"/>
    <w:rsid w:val="00264D9F"/>
    <w:rsid w:val="00265AB1"/>
    <w:rsid w:val="00265E6D"/>
    <w:rsid w:val="00270355"/>
    <w:rsid w:val="002706A5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5AD6"/>
    <w:rsid w:val="002C5D42"/>
    <w:rsid w:val="002C62BE"/>
    <w:rsid w:val="002C6DCD"/>
    <w:rsid w:val="002C763B"/>
    <w:rsid w:val="002C7CE9"/>
    <w:rsid w:val="002D0CD2"/>
    <w:rsid w:val="002D1686"/>
    <w:rsid w:val="002D22DD"/>
    <w:rsid w:val="002D2443"/>
    <w:rsid w:val="002D2C8C"/>
    <w:rsid w:val="002D2EF5"/>
    <w:rsid w:val="002D54F4"/>
    <w:rsid w:val="002D59A7"/>
    <w:rsid w:val="002D5ECC"/>
    <w:rsid w:val="002E09DB"/>
    <w:rsid w:val="002E1196"/>
    <w:rsid w:val="002E12CF"/>
    <w:rsid w:val="002E202D"/>
    <w:rsid w:val="002E4858"/>
    <w:rsid w:val="002E5303"/>
    <w:rsid w:val="002E6141"/>
    <w:rsid w:val="002E6CDB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7D4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A08"/>
    <w:rsid w:val="003340D8"/>
    <w:rsid w:val="00334476"/>
    <w:rsid w:val="00334592"/>
    <w:rsid w:val="00334DA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4C5"/>
    <w:rsid w:val="0036761C"/>
    <w:rsid w:val="0036765F"/>
    <w:rsid w:val="00367816"/>
    <w:rsid w:val="00367877"/>
    <w:rsid w:val="00367A03"/>
    <w:rsid w:val="00370162"/>
    <w:rsid w:val="0037173A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3CC4"/>
    <w:rsid w:val="00384D2B"/>
    <w:rsid w:val="003852AD"/>
    <w:rsid w:val="003855A0"/>
    <w:rsid w:val="003866DE"/>
    <w:rsid w:val="00392EDF"/>
    <w:rsid w:val="003950BA"/>
    <w:rsid w:val="00395CD3"/>
    <w:rsid w:val="0039756F"/>
    <w:rsid w:val="00397BCC"/>
    <w:rsid w:val="003A39FB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E40"/>
    <w:rsid w:val="004139E7"/>
    <w:rsid w:val="00414711"/>
    <w:rsid w:val="004148DC"/>
    <w:rsid w:val="004154D4"/>
    <w:rsid w:val="00415564"/>
    <w:rsid w:val="00415EED"/>
    <w:rsid w:val="00417942"/>
    <w:rsid w:val="00420609"/>
    <w:rsid w:val="004209F3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572B0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CA6"/>
    <w:rsid w:val="0049675E"/>
    <w:rsid w:val="00496850"/>
    <w:rsid w:val="004A0050"/>
    <w:rsid w:val="004A0A22"/>
    <w:rsid w:val="004A1558"/>
    <w:rsid w:val="004A2C0E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4AD0"/>
    <w:rsid w:val="004E5830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BB4"/>
    <w:rsid w:val="00516CF2"/>
    <w:rsid w:val="00516D68"/>
    <w:rsid w:val="0051799E"/>
    <w:rsid w:val="00522AAF"/>
    <w:rsid w:val="00523D2E"/>
    <w:rsid w:val="005245D8"/>
    <w:rsid w:val="00524961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002"/>
    <w:rsid w:val="005345B5"/>
    <w:rsid w:val="00535A5E"/>
    <w:rsid w:val="00535F9D"/>
    <w:rsid w:val="005363B6"/>
    <w:rsid w:val="005364B8"/>
    <w:rsid w:val="00536E7C"/>
    <w:rsid w:val="005373E5"/>
    <w:rsid w:val="00537D8D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1742"/>
    <w:rsid w:val="00562AD2"/>
    <w:rsid w:val="00562DB5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48F0"/>
    <w:rsid w:val="005B5262"/>
    <w:rsid w:val="005B5BCF"/>
    <w:rsid w:val="005B5C0B"/>
    <w:rsid w:val="005B61A7"/>
    <w:rsid w:val="005B7089"/>
    <w:rsid w:val="005C0F28"/>
    <w:rsid w:val="005C324E"/>
    <w:rsid w:val="005C387C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37BB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92D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D44"/>
    <w:rsid w:val="00613F9E"/>
    <w:rsid w:val="0061440B"/>
    <w:rsid w:val="00615129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5028"/>
    <w:rsid w:val="00635943"/>
    <w:rsid w:val="00636AFB"/>
    <w:rsid w:val="00637586"/>
    <w:rsid w:val="006379B2"/>
    <w:rsid w:val="0064062F"/>
    <w:rsid w:val="006410FE"/>
    <w:rsid w:val="00644127"/>
    <w:rsid w:val="006444D5"/>
    <w:rsid w:val="006448D7"/>
    <w:rsid w:val="00644DE1"/>
    <w:rsid w:val="00645238"/>
    <w:rsid w:val="00645373"/>
    <w:rsid w:val="00645540"/>
    <w:rsid w:val="00645FA0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AF1"/>
    <w:rsid w:val="00673CD2"/>
    <w:rsid w:val="006759AF"/>
    <w:rsid w:val="00675EFE"/>
    <w:rsid w:val="00676CA0"/>
    <w:rsid w:val="00677C4C"/>
    <w:rsid w:val="00680252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6A99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47BC"/>
    <w:rsid w:val="006F622C"/>
    <w:rsid w:val="006F741D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8B9"/>
    <w:rsid w:val="007336DA"/>
    <w:rsid w:val="00734B62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4C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0990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6208"/>
    <w:rsid w:val="00787395"/>
    <w:rsid w:val="007878D2"/>
    <w:rsid w:val="00787DAB"/>
    <w:rsid w:val="00791143"/>
    <w:rsid w:val="00791251"/>
    <w:rsid w:val="00791E9B"/>
    <w:rsid w:val="00791F8B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C1E"/>
    <w:rsid w:val="007F269F"/>
    <w:rsid w:val="007F2CC0"/>
    <w:rsid w:val="007F3437"/>
    <w:rsid w:val="007F38E5"/>
    <w:rsid w:val="007F3C7E"/>
    <w:rsid w:val="007F464D"/>
    <w:rsid w:val="007F4C74"/>
    <w:rsid w:val="007F4E89"/>
    <w:rsid w:val="007F564D"/>
    <w:rsid w:val="007F6CB8"/>
    <w:rsid w:val="007F6D12"/>
    <w:rsid w:val="007F73EB"/>
    <w:rsid w:val="0080039B"/>
    <w:rsid w:val="00801297"/>
    <w:rsid w:val="0080261D"/>
    <w:rsid w:val="00806277"/>
    <w:rsid w:val="00806DBB"/>
    <w:rsid w:val="00807B9C"/>
    <w:rsid w:val="00810C04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D07"/>
    <w:rsid w:val="00880447"/>
    <w:rsid w:val="00881682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B83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1CD"/>
    <w:rsid w:val="008C1DFC"/>
    <w:rsid w:val="008C2707"/>
    <w:rsid w:val="008C34A1"/>
    <w:rsid w:val="008C3E93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2AE8"/>
    <w:rsid w:val="00933B22"/>
    <w:rsid w:val="0093406E"/>
    <w:rsid w:val="0093598C"/>
    <w:rsid w:val="009373ED"/>
    <w:rsid w:val="0093759A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7F15"/>
    <w:rsid w:val="00960493"/>
    <w:rsid w:val="009614F8"/>
    <w:rsid w:val="009618DB"/>
    <w:rsid w:val="009620A9"/>
    <w:rsid w:val="00962798"/>
    <w:rsid w:val="009628B3"/>
    <w:rsid w:val="00963B0C"/>
    <w:rsid w:val="00964E25"/>
    <w:rsid w:val="00966305"/>
    <w:rsid w:val="0096782B"/>
    <w:rsid w:val="00967CAA"/>
    <w:rsid w:val="00967CCC"/>
    <w:rsid w:val="009716A9"/>
    <w:rsid w:val="0097236F"/>
    <w:rsid w:val="00972872"/>
    <w:rsid w:val="009730E1"/>
    <w:rsid w:val="00974237"/>
    <w:rsid w:val="00974E91"/>
    <w:rsid w:val="009755FE"/>
    <w:rsid w:val="009768CC"/>
    <w:rsid w:val="009770A9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DB0"/>
    <w:rsid w:val="0098763F"/>
    <w:rsid w:val="00990107"/>
    <w:rsid w:val="00991625"/>
    <w:rsid w:val="0099213A"/>
    <w:rsid w:val="00992B84"/>
    <w:rsid w:val="009942A5"/>
    <w:rsid w:val="0099438E"/>
    <w:rsid w:val="00995353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C08FA"/>
    <w:rsid w:val="009C2625"/>
    <w:rsid w:val="009C4C06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7A3C"/>
    <w:rsid w:val="00A20D30"/>
    <w:rsid w:val="00A21907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27F49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E3F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F0E"/>
    <w:rsid w:val="00A6146C"/>
    <w:rsid w:val="00A62234"/>
    <w:rsid w:val="00A6347F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679"/>
    <w:rsid w:val="00A76E1D"/>
    <w:rsid w:val="00A76F71"/>
    <w:rsid w:val="00A77FFD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600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B06F3"/>
    <w:rsid w:val="00AB144E"/>
    <w:rsid w:val="00AB3DDA"/>
    <w:rsid w:val="00AB4A24"/>
    <w:rsid w:val="00AB5B89"/>
    <w:rsid w:val="00AB6030"/>
    <w:rsid w:val="00AB6A40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E0DC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FF7"/>
    <w:rsid w:val="00B015CC"/>
    <w:rsid w:val="00B0204A"/>
    <w:rsid w:val="00B02557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31CA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6C97"/>
    <w:rsid w:val="00B26C9A"/>
    <w:rsid w:val="00B31952"/>
    <w:rsid w:val="00B32014"/>
    <w:rsid w:val="00B326F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05A"/>
    <w:rsid w:val="00B42242"/>
    <w:rsid w:val="00B42AA5"/>
    <w:rsid w:val="00B437D6"/>
    <w:rsid w:val="00B447FA"/>
    <w:rsid w:val="00B452E4"/>
    <w:rsid w:val="00B46F71"/>
    <w:rsid w:val="00B50828"/>
    <w:rsid w:val="00B50D5C"/>
    <w:rsid w:val="00B5159C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581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AD0"/>
    <w:rsid w:val="00BA4C2B"/>
    <w:rsid w:val="00BA4D3C"/>
    <w:rsid w:val="00BA50F4"/>
    <w:rsid w:val="00BA62AF"/>
    <w:rsid w:val="00BA6A25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C3589"/>
    <w:rsid w:val="00BC3720"/>
    <w:rsid w:val="00BC4C0E"/>
    <w:rsid w:val="00BC6D9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174D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1E17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C4"/>
    <w:rsid w:val="00C4153C"/>
    <w:rsid w:val="00C42B02"/>
    <w:rsid w:val="00C435F3"/>
    <w:rsid w:val="00C44546"/>
    <w:rsid w:val="00C449ED"/>
    <w:rsid w:val="00C44F50"/>
    <w:rsid w:val="00C474A8"/>
    <w:rsid w:val="00C4794B"/>
    <w:rsid w:val="00C47ACE"/>
    <w:rsid w:val="00C47E2C"/>
    <w:rsid w:val="00C50761"/>
    <w:rsid w:val="00C50767"/>
    <w:rsid w:val="00C51406"/>
    <w:rsid w:val="00C514C4"/>
    <w:rsid w:val="00C51AE3"/>
    <w:rsid w:val="00C51E63"/>
    <w:rsid w:val="00C5334B"/>
    <w:rsid w:val="00C53905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67FF4"/>
    <w:rsid w:val="00C71F56"/>
    <w:rsid w:val="00C72FA9"/>
    <w:rsid w:val="00C7482C"/>
    <w:rsid w:val="00C75345"/>
    <w:rsid w:val="00C759C8"/>
    <w:rsid w:val="00C76721"/>
    <w:rsid w:val="00C80440"/>
    <w:rsid w:val="00C804B6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2155"/>
    <w:rsid w:val="00CB3267"/>
    <w:rsid w:val="00CB33D5"/>
    <w:rsid w:val="00CB4C60"/>
    <w:rsid w:val="00CB6BDA"/>
    <w:rsid w:val="00CB7D68"/>
    <w:rsid w:val="00CC0026"/>
    <w:rsid w:val="00CC055C"/>
    <w:rsid w:val="00CC0AE3"/>
    <w:rsid w:val="00CC1897"/>
    <w:rsid w:val="00CC2017"/>
    <w:rsid w:val="00CC20E7"/>
    <w:rsid w:val="00CC45D0"/>
    <w:rsid w:val="00CC54E8"/>
    <w:rsid w:val="00CC71F0"/>
    <w:rsid w:val="00CC7228"/>
    <w:rsid w:val="00CC7F81"/>
    <w:rsid w:val="00CD00AE"/>
    <w:rsid w:val="00CD019F"/>
    <w:rsid w:val="00CD0278"/>
    <w:rsid w:val="00CD1952"/>
    <w:rsid w:val="00CD24BC"/>
    <w:rsid w:val="00CD287D"/>
    <w:rsid w:val="00CD28E5"/>
    <w:rsid w:val="00CD3C4B"/>
    <w:rsid w:val="00CD3DCE"/>
    <w:rsid w:val="00CD6F1F"/>
    <w:rsid w:val="00CE0C78"/>
    <w:rsid w:val="00CE1118"/>
    <w:rsid w:val="00CE1AFD"/>
    <w:rsid w:val="00CE326F"/>
    <w:rsid w:val="00CE53EB"/>
    <w:rsid w:val="00CE6152"/>
    <w:rsid w:val="00CE6ACD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69E4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263"/>
    <w:rsid w:val="00D22780"/>
    <w:rsid w:val="00D22A05"/>
    <w:rsid w:val="00D2416A"/>
    <w:rsid w:val="00D25C02"/>
    <w:rsid w:val="00D30BB8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7D64"/>
    <w:rsid w:val="00D40D4F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5B8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F19"/>
    <w:rsid w:val="00DE3018"/>
    <w:rsid w:val="00DE315F"/>
    <w:rsid w:val="00DE4475"/>
    <w:rsid w:val="00DE530B"/>
    <w:rsid w:val="00DF0550"/>
    <w:rsid w:val="00DF10C3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688"/>
    <w:rsid w:val="00E00B01"/>
    <w:rsid w:val="00E016DE"/>
    <w:rsid w:val="00E0273D"/>
    <w:rsid w:val="00E02CA0"/>
    <w:rsid w:val="00E02F78"/>
    <w:rsid w:val="00E03288"/>
    <w:rsid w:val="00E039DB"/>
    <w:rsid w:val="00E045AD"/>
    <w:rsid w:val="00E04D8D"/>
    <w:rsid w:val="00E04F59"/>
    <w:rsid w:val="00E0668A"/>
    <w:rsid w:val="00E07254"/>
    <w:rsid w:val="00E07D1C"/>
    <w:rsid w:val="00E1046A"/>
    <w:rsid w:val="00E1078B"/>
    <w:rsid w:val="00E11F13"/>
    <w:rsid w:val="00E128AA"/>
    <w:rsid w:val="00E12A69"/>
    <w:rsid w:val="00E12D55"/>
    <w:rsid w:val="00E12F8B"/>
    <w:rsid w:val="00E136C9"/>
    <w:rsid w:val="00E16451"/>
    <w:rsid w:val="00E16594"/>
    <w:rsid w:val="00E16672"/>
    <w:rsid w:val="00E1724E"/>
    <w:rsid w:val="00E207E6"/>
    <w:rsid w:val="00E20FC4"/>
    <w:rsid w:val="00E2105D"/>
    <w:rsid w:val="00E21269"/>
    <w:rsid w:val="00E219E7"/>
    <w:rsid w:val="00E2224C"/>
    <w:rsid w:val="00E22C15"/>
    <w:rsid w:val="00E2381A"/>
    <w:rsid w:val="00E245F7"/>
    <w:rsid w:val="00E250F9"/>
    <w:rsid w:val="00E25178"/>
    <w:rsid w:val="00E255E8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B5F"/>
    <w:rsid w:val="00E40405"/>
    <w:rsid w:val="00E40434"/>
    <w:rsid w:val="00E406AD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6F7C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90601"/>
    <w:rsid w:val="00E90999"/>
    <w:rsid w:val="00E90CE6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44ED"/>
    <w:rsid w:val="00EA5E8A"/>
    <w:rsid w:val="00EA7145"/>
    <w:rsid w:val="00EA71BD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676B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0E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687F"/>
    <w:rsid w:val="00EE6F9A"/>
    <w:rsid w:val="00EF04ED"/>
    <w:rsid w:val="00EF2FF4"/>
    <w:rsid w:val="00EF3D75"/>
    <w:rsid w:val="00EF43FD"/>
    <w:rsid w:val="00EF677E"/>
    <w:rsid w:val="00EF7AE3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29E3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57F19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BBD"/>
    <w:rsid w:val="00F91FBB"/>
    <w:rsid w:val="00F927FD"/>
    <w:rsid w:val="00F93E60"/>
    <w:rsid w:val="00F941ED"/>
    <w:rsid w:val="00F94545"/>
    <w:rsid w:val="00F94776"/>
    <w:rsid w:val="00F94C4D"/>
    <w:rsid w:val="00F9556A"/>
    <w:rsid w:val="00F955D5"/>
    <w:rsid w:val="00F97727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0A9"/>
    <w:rsid w:val="00FF1A66"/>
    <w:rsid w:val="00FF2D66"/>
    <w:rsid w:val="00FF3625"/>
    <w:rsid w:val="00FF3E00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8DA80-D2E1-4969-9472-F4D72AC63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3</Pages>
  <Words>3562</Words>
  <Characters>3955</Characters>
  <Application>Microsoft Office Word</Application>
  <DocSecurity>0</DocSecurity>
  <Lines>179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7405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71</cp:revision>
  <cp:lastPrinted>2008-12-09T03:19:00Z</cp:lastPrinted>
  <dcterms:created xsi:type="dcterms:W3CDTF">2019-01-09T21:59:00Z</dcterms:created>
  <dcterms:modified xsi:type="dcterms:W3CDTF">2019-04-02T08:24:00Z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